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6B" w:rsidRPr="00381728" w:rsidRDefault="0033196B" w:rsidP="0033196B">
      <w:pPr>
        <w:pStyle w:val="ad"/>
        <w:spacing w:before="0" w:after="0"/>
        <w:rPr>
          <w:sz w:val="24"/>
          <w:szCs w:val="24"/>
          <w:lang w:val="ru-RU"/>
        </w:rPr>
      </w:pPr>
      <w:bookmarkStart w:id="0" w:name="_Toc331681516"/>
      <w:bookmarkStart w:id="1" w:name="_Toc331681727"/>
      <w:bookmarkStart w:id="2" w:name="_Toc334788087"/>
      <w:r w:rsidRPr="00381728">
        <w:rPr>
          <w:sz w:val="24"/>
          <w:szCs w:val="24"/>
          <w:lang w:val="ru-RU"/>
        </w:rPr>
        <w:t xml:space="preserve">Приложение </w:t>
      </w:r>
      <w:bookmarkEnd w:id="0"/>
      <w:bookmarkEnd w:id="1"/>
      <w:bookmarkEnd w:id="2"/>
      <w:r w:rsidR="00E31E84">
        <w:rPr>
          <w:sz w:val="24"/>
          <w:szCs w:val="24"/>
          <w:lang w:val="ru-RU"/>
        </w:rPr>
        <w:t>3</w:t>
      </w:r>
    </w:p>
    <w:p w:rsidR="0033196B" w:rsidRPr="00381728" w:rsidRDefault="0033196B" w:rsidP="0033196B">
      <w:pPr>
        <w:pStyle w:val="ad"/>
        <w:spacing w:before="0" w:after="0"/>
        <w:rPr>
          <w:sz w:val="24"/>
          <w:szCs w:val="24"/>
          <w:lang w:val="ru-RU"/>
        </w:rPr>
      </w:pPr>
      <w:r w:rsidRPr="00381728">
        <w:rPr>
          <w:sz w:val="24"/>
          <w:szCs w:val="24"/>
          <w:lang w:val="ru-RU"/>
        </w:rPr>
        <w:t xml:space="preserve">к Федеральному стандарту </w:t>
      </w:r>
    </w:p>
    <w:p w:rsidR="0033196B" w:rsidRPr="00381728" w:rsidRDefault="0033196B" w:rsidP="0033196B">
      <w:pPr>
        <w:pStyle w:val="ad"/>
        <w:spacing w:before="0" w:after="0"/>
        <w:rPr>
          <w:sz w:val="24"/>
          <w:szCs w:val="24"/>
          <w:lang w:val="ru-RU"/>
        </w:rPr>
      </w:pPr>
      <w:r w:rsidRPr="00381728">
        <w:rPr>
          <w:sz w:val="24"/>
          <w:szCs w:val="24"/>
          <w:lang w:val="ru-RU"/>
        </w:rPr>
        <w:t xml:space="preserve">профессиональной деятельности </w:t>
      </w:r>
    </w:p>
    <w:p w:rsidR="0033196B" w:rsidRPr="00381728" w:rsidRDefault="0033196B" w:rsidP="0033196B">
      <w:pPr>
        <w:pStyle w:val="ad"/>
        <w:spacing w:before="0" w:after="0"/>
        <w:rPr>
          <w:sz w:val="24"/>
          <w:szCs w:val="24"/>
          <w:lang w:val="ru-RU"/>
        </w:rPr>
      </w:pPr>
      <w:r w:rsidRPr="00381728">
        <w:rPr>
          <w:sz w:val="24"/>
          <w:szCs w:val="24"/>
          <w:lang w:val="ru-RU"/>
        </w:rPr>
        <w:t xml:space="preserve">арбитражных управляющих </w:t>
      </w:r>
    </w:p>
    <w:p w:rsidR="0033196B" w:rsidRPr="00381728" w:rsidRDefault="0033196B" w:rsidP="0033196B">
      <w:pPr>
        <w:pStyle w:val="ad"/>
        <w:spacing w:before="0" w:after="0"/>
        <w:rPr>
          <w:sz w:val="24"/>
          <w:szCs w:val="24"/>
          <w:lang w:val="ru-RU"/>
        </w:rPr>
      </w:pPr>
      <w:r w:rsidRPr="00381728">
        <w:rPr>
          <w:sz w:val="24"/>
          <w:szCs w:val="24"/>
          <w:lang w:val="ru-RU"/>
        </w:rPr>
        <w:t xml:space="preserve">«Правила проведения арбитражным управляющим </w:t>
      </w:r>
    </w:p>
    <w:p w:rsidR="0033196B" w:rsidRPr="00381728" w:rsidRDefault="0033196B" w:rsidP="0033196B">
      <w:pPr>
        <w:pStyle w:val="ad"/>
        <w:spacing w:before="0" w:after="0"/>
        <w:rPr>
          <w:sz w:val="24"/>
          <w:szCs w:val="24"/>
          <w:lang w:val="ru-RU"/>
        </w:rPr>
      </w:pPr>
      <w:r w:rsidRPr="00381728">
        <w:rPr>
          <w:sz w:val="24"/>
          <w:szCs w:val="24"/>
          <w:lang w:val="ru-RU"/>
        </w:rPr>
        <w:t xml:space="preserve">анализа финансового состояния должника» </w:t>
      </w:r>
    </w:p>
    <w:p w:rsidR="0033196B" w:rsidRPr="00381728" w:rsidRDefault="0033196B" w:rsidP="0033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96B" w:rsidRPr="00381728" w:rsidRDefault="0033196B" w:rsidP="0033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96B" w:rsidRPr="00381728" w:rsidRDefault="0033196B" w:rsidP="0033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728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33196B" w:rsidRPr="00381728" w:rsidRDefault="0033196B" w:rsidP="0033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728">
        <w:rPr>
          <w:rFonts w:ascii="Times New Roman" w:hAnsi="Times New Roman" w:cs="Times New Roman"/>
          <w:b/>
          <w:sz w:val="24"/>
          <w:szCs w:val="24"/>
        </w:rPr>
        <w:t xml:space="preserve">по проведению расширенного </w:t>
      </w:r>
      <w:r w:rsidR="004B01CC">
        <w:rPr>
          <w:rFonts w:ascii="Times New Roman" w:hAnsi="Times New Roman" w:cs="Times New Roman"/>
          <w:b/>
          <w:sz w:val="24"/>
          <w:szCs w:val="24"/>
        </w:rPr>
        <w:t xml:space="preserve">(дополнительного) </w:t>
      </w:r>
      <w:r w:rsidRPr="00381728">
        <w:rPr>
          <w:rFonts w:ascii="Times New Roman" w:hAnsi="Times New Roman" w:cs="Times New Roman"/>
          <w:b/>
          <w:sz w:val="24"/>
          <w:szCs w:val="24"/>
        </w:rPr>
        <w:t xml:space="preserve">анализа </w:t>
      </w:r>
    </w:p>
    <w:p w:rsidR="0033196B" w:rsidRPr="00381728" w:rsidRDefault="0033196B" w:rsidP="0033196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728">
        <w:rPr>
          <w:rFonts w:ascii="Times New Roman" w:hAnsi="Times New Roman" w:cs="Times New Roman"/>
          <w:b/>
          <w:sz w:val="24"/>
          <w:szCs w:val="24"/>
        </w:rPr>
        <w:t>финансово</w:t>
      </w:r>
      <w:r w:rsidR="004B01CC">
        <w:rPr>
          <w:rFonts w:ascii="Times New Roman" w:hAnsi="Times New Roman" w:cs="Times New Roman"/>
          <w:b/>
          <w:sz w:val="24"/>
          <w:szCs w:val="24"/>
        </w:rPr>
        <w:t>го</w:t>
      </w:r>
      <w:r w:rsidRPr="00381728">
        <w:rPr>
          <w:rFonts w:ascii="Times New Roman" w:hAnsi="Times New Roman" w:cs="Times New Roman"/>
          <w:b/>
          <w:sz w:val="24"/>
          <w:szCs w:val="24"/>
        </w:rPr>
        <w:t xml:space="preserve"> состояния должника</w:t>
      </w:r>
    </w:p>
    <w:p w:rsidR="0033196B" w:rsidRPr="00381728" w:rsidRDefault="0033196B" w:rsidP="0033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FE7" w:rsidRDefault="0033196B" w:rsidP="00576FE7">
      <w:pPr>
        <w:pStyle w:val="a"/>
        <w:numPr>
          <w:ilvl w:val="0"/>
          <w:numId w:val="0"/>
        </w:numPr>
        <w:ind w:firstLine="567"/>
        <w:jc w:val="both"/>
        <w:rPr>
          <w:rFonts w:eastAsia="Times New Roman"/>
          <w:lang w:val="ru-RU" w:eastAsia="ru-RU"/>
        </w:rPr>
      </w:pPr>
      <w:r w:rsidRPr="00381728">
        <w:rPr>
          <w:rFonts w:eastAsia="Times New Roman"/>
          <w:lang w:val="ru-RU" w:eastAsia="ru-RU"/>
        </w:rPr>
        <w:t xml:space="preserve">1. Методические рекомендации по проведению расширенного </w:t>
      </w:r>
      <w:r w:rsidR="004B01CC">
        <w:rPr>
          <w:rFonts w:eastAsia="Times New Roman"/>
          <w:lang w:val="ru-RU" w:eastAsia="ru-RU"/>
        </w:rPr>
        <w:t xml:space="preserve">(дополнительного) </w:t>
      </w:r>
      <w:r w:rsidRPr="00381728">
        <w:rPr>
          <w:rFonts w:eastAsia="Times New Roman"/>
          <w:lang w:val="ru-RU" w:eastAsia="ru-RU"/>
        </w:rPr>
        <w:t>анализа финансово</w:t>
      </w:r>
      <w:r w:rsidR="004B01CC">
        <w:rPr>
          <w:rFonts w:eastAsia="Times New Roman"/>
          <w:lang w:val="ru-RU" w:eastAsia="ru-RU"/>
        </w:rPr>
        <w:t>го</w:t>
      </w:r>
      <w:r w:rsidRPr="00381728">
        <w:rPr>
          <w:rFonts w:eastAsia="Times New Roman"/>
          <w:lang w:val="ru-RU" w:eastAsia="ru-RU"/>
        </w:rPr>
        <w:t xml:space="preserve"> состояния должника в ходе процедур, применяемых в деле о банкротстве, разработаны в соответствии с Федеральным стандартом профессиональной деятельности арбитражных управляющих «Правила проведения арбитражным управляющим анализа финансово</w:t>
      </w:r>
      <w:r w:rsidR="004B01CC">
        <w:rPr>
          <w:rFonts w:eastAsia="Times New Roman"/>
          <w:lang w:val="ru-RU" w:eastAsia="ru-RU"/>
        </w:rPr>
        <w:t>го</w:t>
      </w:r>
      <w:r w:rsidRPr="00381728">
        <w:rPr>
          <w:rFonts w:eastAsia="Times New Roman"/>
          <w:lang w:val="ru-RU" w:eastAsia="ru-RU"/>
        </w:rPr>
        <w:t xml:space="preserve"> состояния должника»</w:t>
      </w:r>
      <w:r w:rsidR="003C7E7E">
        <w:rPr>
          <w:rFonts w:eastAsia="Times New Roman"/>
          <w:lang w:val="ru-RU" w:eastAsia="ru-RU"/>
        </w:rPr>
        <w:t xml:space="preserve"> </w:t>
      </w:r>
      <w:r w:rsidR="00576FE7" w:rsidRPr="00381728">
        <w:rPr>
          <w:rFonts w:eastAsia="Times New Roman"/>
          <w:lang w:val="ru-RU" w:eastAsia="ru-RU"/>
        </w:rPr>
        <w:t>в целях оказания методической помощи арбитражным управляющим при проведении углубленного</w:t>
      </w:r>
      <w:r w:rsidR="004B01CC">
        <w:rPr>
          <w:rFonts w:eastAsia="Times New Roman"/>
          <w:lang w:val="ru-RU" w:eastAsia="ru-RU"/>
        </w:rPr>
        <w:t xml:space="preserve"> </w:t>
      </w:r>
      <w:r w:rsidR="00576FE7" w:rsidRPr="00381728">
        <w:rPr>
          <w:rFonts w:eastAsia="Times New Roman"/>
          <w:lang w:val="ru-RU" w:eastAsia="ru-RU"/>
        </w:rPr>
        <w:t>финансово</w:t>
      </w:r>
      <w:r w:rsidR="004B01CC">
        <w:rPr>
          <w:rFonts w:eastAsia="Times New Roman"/>
          <w:lang w:val="ru-RU" w:eastAsia="ru-RU"/>
        </w:rPr>
        <w:t>го</w:t>
      </w:r>
      <w:r w:rsidR="00576FE7" w:rsidRPr="00381728">
        <w:rPr>
          <w:rFonts w:eastAsia="Times New Roman"/>
          <w:lang w:val="ru-RU" w:eastAsia="ru-RU"/>
        </w:rPr>
        <w:t xml:space="preserve"> анализа за счет:</w:t>
      </w:r>
    </w:p>
    <w:p w:rsidR="00576FE7" w:rsidRDefault="00576FE7" w:rsidP="00576FE7">
      <w:pPr>
        <w:pStyle w:val="a"/>
        <w:numPr>
          <w:ilvl w:val="0"/>
          <w:numId w:val="3"/>
        </w:numPr>
        <w:ind w:left="993"/>
        <w:jc w:val="both"/>
        <w:rPr>
          <w:rFonts w:eastAsia="Times New Roman"/>
          <w:lang w:val="ru-RU" w:eastAsia="ru-RU"/>
        </w:rPr>
      </w:pPr>
      <w:r w:rsidRPr="00381728">
        <w:rPr>
          <w:rFonts w:eastAsia="Times New Roman"/>
          <w:lang w:val="ru-RU" w:eastAsia="ru-RU"/>
        </w:rPr>
        <w:t xml:space="preserve">определения общей логики и алгоритма системного </w:t>
      </w:r>
      <w:r w:rsidR="001E455B">
        <w:rPr>
          <w:rFonts w:eastAsia="Times New Roman"/>
          <w:lang w:val="ru-RU" w:eastAsia="ru-RU"/>
        </w:rPr>
        <w:t>расширенного</w:t>
      </w:r>
      <w:r w:rsidRPr="00381728">
        <w:rPr>
          <w:rFonts w:eastAsia="Times New Roman"/>
          <w:lang w:val="ru-RU" w:eastAsia="ru-RU"/>
        </w:rPr>
        <w:t xml:space="preserve"> анализа в рамках процедур банкротства;</w:t>
      </w:r>
    </w:p>
    <w:p w:rsidR="00576FE7" w:rsidRDefault="00576FE7" w:rsidP="00576FE7">
      <w:pPr>
        <w:pStyle w:val="a"/>
        <w:numPr>
          <w:ilvl w:val="0"/>
          <w:numId w:val="3"/>
        </w:numPr>
        <w:ind w:left="993"/>
        <w:jc w:val="both"/>
        <w:rPr>
          <w:rFonts w:eastAsia="Times New Roman"/>
          <w:lang w:val="ru-RU" w:eastAsia="ru-RU"/>
        </w:rPr>
      </w:pPr>
      <w:r w:rsidRPr="00381728">
        <w:rPr>
          <w:rFonts w:eastAsia="Times New Roman"/>
          <w:lang w:val="ru-RU" w:eastAsia="ru-RU"/>
        </w:rPr>
        <w:t xml:space="preserve">представления </w:t>
      </w:r>
      <w:r w:rsidR="001E455B">
        <w:rPr>
          <w:rFonts w:eastAsia="Times New Roman"/>
          <w:lang w:val="ru-RU" w:eastAsia="ru-RU"/>
        </w:rPr>
        <w:t>дополнительного</w:t>
      </w:r>
      <w:r w:rsidRPr="00381728">
        <w:rPr>
          <w:rFonts w:eastAsia="Times New Roman"/>
          <w:lang w:val="ru-RU" w:eastAsia="ru-RU"/>
        </w:rPr>
        <w:t xml:space="preserve"> инструментария финансового анализа применительно к процедурам банкротства;</w:t>
      </w:r>
    </w:p>
    <w:p w:rsidR="00576FE7" w:rsidRPr="00244E48" w:rsidRDefault="00576FE7" w:rsidP="00576FE7">
      <w:pPr>
        <w:pStyle w:val="a"/>
        <w:numPr>
          <w:ilvl w:val="0"/>
          <w:numId w:val="3"/>
        </w:numPr>
        <w:ind w:left="993"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 xml:space="preserve">повышения возможностей </w:t>
      </w:r>
      <w:r w:rsidRPr="00381728">
        <w:rPr>
          <w:rFonts w:eastAsia="Times New Roman"/>
          <w:lang w:val="ru-RU" w:eastAsia="ru-RU"/>
        </w:rPr>
        <w:t>использования факторного анализа дл</w:t>
      </w:r>
      <w:r w:rsidRPr="00244E48">
        <w:rPr>
          <w:rFonts w:eastAsia="Times New Roman"/>
          <w:lang w:val="ru-RU" w:eastAsia="ru-RU"/>
        </w:rPr>
        <w:t>я обоснования решений.</w:t>
      </w:r>
    </w:p>
    <w:p w:rsidR="003C7E7E" w:rsidRPr="00244E48" w:rsidRDefault="00D67535" w:rsidP="003C7E7E">
      <w:pPr>
        <w:pStyle w:val="a"/>
        <w:numPr>
          <w:ilvl w:val="0"/>
          <w:numId w:val="0"/>
        </w:numPr>
        <w:ind w:firstLine="567"/>
        <w:contextualSpacing/>
        <w:jc w:val="both"/>
        <w:rPr>
          <w:lang w:val="ru-RU"/>
        </w:rPr>
      </w:pPr>
      <w:r w:rsidRPr="00244E48">
        <w:rPr>
          <w:lang w:val="ru-RU"/>
        </w:rPr>
        <w:t>2</w:t>
      </w:r>
      <w:r w:rsidR="0033196B" w:rsidRPr="00244E48">
        <w:rPr>
          <w:lang w:val="ru-RU"/>
        </w:rPr>
        <w:t xml:space="preserve">. </w:t>
      </w:r>
      <w:r w:rsidR="003C7E7E" w:rsidRPr="00244E48">
        <w:rPr>
          <w:lang w:val="ru-RU"/>
        </w:rPr>
        <w:t xml:space="preserve">Расширенный (дополнительный) анализ финансового состояния должника может проводиться на втором этапе анализа финансового состояния должника, проводимого в рамках первой процедуры, применяемой в деле о банкротстве, а также в ходе процедуры внешнего управления при подготовке плана внешнего управления. </w:t>
      </w:r>
    </w:p>
    <w:p w:rsidR="0033196B" w:rsidRDefault="00D67535" w:rsidP="003C7E7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4E48">
        <w:rPr>
          <w:rFonts w:ascii="Times New Roman" w:hAnsi="Times New Roman" w:cs="Times New Roman"/>
          <w:sz w:val="24"/>
          <w:szCs w:val="24"/>
        </w:rPr>
        <w:t>3</w:t>
      </w:r>
      <w:r w:rsidR="003C7E7E" w:rsidRPr="00244E48">
        <w:rPr>
          <w:rFonts w:ascii="Times New Roman" w:hAnsi="Times New Roman" w:cs="Times New Roman"/>
          <w:sz w:val="24"/>
          <w:szCs w:val="24"/>
        </w:rPr>
        <w:t xml:space="preserve">. </w:t>
      </w:r>
      <w:r w:rsidR="0033196B" w:rsidRPr="00244E48">
        <w:rPr>
          <w:rFonts w:ascii="Times New Roman" w:hAnsi="Times New Roman" w:cs="Times New Roman"/>
          <w:sz w:val="24"/>
          <w:szCs w:val="24"/>
        </w:rPr>
        <w:t>Р</w:t>
      </w:r>
      <w:r w:rsidR="0033196B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асширенный </w:t>
      </w:r>
      <w:r w:rsidR="001E455B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(дополнительный) </w:t>
      </w:r>
      <w:r w:rsidR="0033196B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>анализ финансово</w:t>
      </w:r>
      <w:r w:rsidR="001E455B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>го</w:t>
      </w:r>
      <w:r w:rsidR="0033196B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состояния должника носит необязательный характер и проводится в отдельных случаях по требованию кредиторов и (или) суда либо по собственной инициативе арбитражного управляющего  </w:t>
      </w:r>
      <w:r w:rsidR="00576FE7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 </w:t>
      </w:r>
      <w:r w:rsidR="0033196B"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>необходимости</w:t>
      </w:r>
      <w:r w:rsidR="0033196B" w:rsidRPr="00244E48">
        <w:rPr>
          <w:rFonts w:ascii="Times New Roman" w:hAnsi="Times New Roman" w:cs="Times New Roman"/>
          <w:sz w:val="24"/>
          <w:szCs w:val="24"/>
        </w:rPr>
        <w:t>:</w:t>
      </w:r>
      <w:r w:rsidR="0033196B" w:rsidRPr="00DE3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96B" w:rsidRPr="00633219" w:rsidRDefault="0033196B" w:rsidP="00D67535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дополнительного обоснования предложений о введении других процедур </w:t>
      </w:r>
      <w:r w:rsidR="003C7E7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633219">
        <w:rPr>
          <w:rFonts w:ascii="Times New Roman" w:hAnsi="Times New Roman" w:cs="Times New Roman"/>
          <w:iCs/>
          <w:color w:val="000000"/>
          <w:sz w:val="24"/>
          <w:szCs w:val="24"/>
        </w:rPr>
        <w:t>банкротства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  <w:r w:rsidRPr="00633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33196B" w:rsidRPr="00633219" w:rsidRDefault="00D67535" w:rsidP="00D67535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851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="0033196B" w:rsidRPr="006332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дополнительного обоснования предложений о продлении сроков процедур </w:t>
      </w:r>
      <w:r w:rsidR="0033196B">
        <w:rPr>
          <w:rFonts w:ascii="Times New Roman" w:hAnsi="Times New Roman" w:cs="Times New Roman"/>
          <w:iCs/>
          <w:color w:val="000000"/>
          <w:sz w:val="24"/>
          <w:szCs w:val="24"/>
        </w:rPr>
        <w:t>банкротства;</w:t>
      </w:r>
    </w:p>
    <w:p w:rsidR="0033196B" w:rsidRPr="0039264C" w:rsidRDefault="0033196B" w:rsidP="00D67535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993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hAnsi="Times New Roman" w:cs="Times New Roman"/>
          <w:iCs/>
          <w:color w:val="000000"/>
          <w:sz w:val="24"/>
          <w:szCs w:val="24"/>
        </w:rPr>
        <w:t>корректировки плана внешнего управления в связи с изменением внешних и внутренних условий;</w:t>
      </w:r>
    </w:p>
    <w:p w:rsidR="0033196B" w:rsidRDefault="0033196B" w:rsidP="00D67535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spacing w:after="0" w:line="240" w:lineRule="auto"/>
        <w:ind w:left="993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hAnsi="Times New Roman" w:cs="Times New Roman"/>
          <w:iCs/>
          <w:color w:val="000000"/>
          <w:sz w:val="24"/>
          <w:szCs w:val="24"/>
        </w:rPr>
        <w:t>выявления оснований для изменения вознаграждения арбитражного управляющего;</w:t>
      </w:r>
      <w:r w:rsidRPr="0039264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33196B" w:rsidRPr="00244E48" w:rsidRDefault="0033196B" w:rsidP="00D67535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993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hAnsi="Times New Roman" w:cs="Times New Roman"/>
          <w:iCs/>
          <w:color w:val="000000"/>
          <w:sz w:val="24"/>
          <w:szCs w:val="24"/>
        </w:rPr>
        <w:t>обосно</w:t>
      </w:r>
      <w:r w:rsidRPr="00244E48">
        <w:rPr>
          <w:rFonts w:ascii="Times New Roman" w:hAnsi="Times New Roman" w:cs="Times New Roman"/>
          <w:iCs/>
          <w:color w:val="000000"/>
          <w:sz w:val="24"/>
          <w:szCs w:val="24"/>
        </w:rPr>
        <w:t>вания иных решений.</w:t>
      </w:r>
    </w:p>
    <w:p w:rsidR="0033196B" w:rsidRPr="00244E48" w:rsidRDefault="00576FE7" w:rsidP="0033196B">
      <w:pPr>
        <w:pStyle w:val="a"/>
        <w:numPr>
          <w:ilvl w:val="0"/>
          <w:numId w:val="0"/>
        </w:numPr>
        <w:shd w:val="clear" w:color="auto" w:fill="FFFFFF" w:themeFill="background1"/>
        <w:ind w:firstLine="567"/>
        <w:jc w:val="both"/>
        <w:rPr>
          <w:rFonts w:eastAsia="Times New Roman"/>
          <w:lang w:val="ru-RU" w:eastAsia="ru-RU"/>
        </w:rPr>
      </w:pPr>
      <w:r w:rsidRPr="00244E48">
        <w:rPr>
          <w:lang w:val="ru-RU"/>
        </w:rPr>
        <w:t>4</w:t>
      </w:r>
      <w:r w:rsidR="0033196B" w:rsidRPr="00244E48">
        <w:rPr>
          <w:lang w:val="ru-RU"/>
        </w:rPr>
        <w:t xml:space="preserve">. </w:t>
      </w:r>
      <w:r w:rsidR="00F531A0" w:rsidRPr="00244E48">
        <w:rPr>
          <w:lang w:val="ru-RU"/>
        </w:rPr>
        <w:t>Р</w:t>
      </w:r>
      <w:r w:rsidR="00F531A0" w:rsidRPr="00244E48">
        <w:rPr>
          <w:iCs/>
          <w:color w:val="000000"/>
          <w:lang w:val="ru-RU"/>
        </w:rPr>
        <w:t>асширенный (дополнительный) анализ финансового состояния должника</w:t>
      </w:r>
      <w:r w:rsidR="00F531A0" w:rsidRPr="00244E48">
        <w:rPr>
          <w:lang w:val="ru-RU"/>
        </w:rPr>
        <w:t xml:space="preserve"> может проводиться как самим арбитражным управляющим, так и аудиторами  и специализированными организациями, аккредитованными при саморегулируемой организации, членом которой является арбитражный управляющий в деле о банкротстве. </w:t>
      </w:r>
      <w:r w:rsidR="0033196B" w:rsidRPr="00244E48">
        <w:rPr>
          <w:lang w:val="ru-RU"/>
        </w:rPr>
        <w:t xml:space="preserve">Проведение расширенного </w:t>
      </w:r>
      <w:r w:rsidR="001E455B" w:rsidRPr="00244E48">
        <w:rPr>
          <w:lang w:val="ru-RU"/>
        </w:rPr>
        <w:t xml:space="preserve">(дополнительного) </w:t>
      </w:r>
      <w:r w:rsidR="0033196B" w:rsidRPr="00244E48">
        <w:rPr>
          <w:lang w:val="ru-RU"/>
        </w:rPr>
        <w:t xml:space="preserve">анализа может финансироваться как за счет средств должника, так и из иных источников по решению собрания кредиторов либо другой заинтересованной группы лиц.   </w:t>
      </w:r>
    </w:p>
    <w:p w:rsidR="0033196B" w:rsidRPr="00381728" w:rsidRDefault="0033196B" w:rsidP="0033196B">
      <w:pPr>
        <w:pStyle w:val="a"/>
        <w:numPr>
          <w:ilvl w:val="0"/>
          <w:numId w:val="0"/>
        </w:numPr>
        <w:shd w:val="clear" w:color="auto" w:fill="FFFFFF" w:themeFill="background1"/>
        <w:ind w:firstLine="567"/>
        <w:jc w:val="both"/>
        <w:rPr>
          <w:iCs/>
          <w:lang w:val="ru-RU"/>
        </w:rPr>
      </w:pPr>
      <w:r w:rsidRPr="00244E48">
        <w:rPr>
          <w:iCs/>
          <w:lang w:val="ru-RU"/>
        </w:rPr>
        <w:t>5. Подход</w:t>
      </w:r>
      <w:r w:rsidRPr="00381728">
        <w:rPr>
          <w:iCs/>
          <w:lang w:val="ru-RU"/>
        </w:rPr>
        <w:t xml:space="preserve">ы и методы в рамках расширенного анализа могут различаться в зависимости от: </w:t>
      </w:r>
    </w:p>
    <w:p w:rsidR="0033196B" w:rsidRDefault="0033196B" w:rsidP="0033196B">
      <w:pPr>
        <w:pStyle w:val="a"/>
        <w:numPr>
          <w:ilvl w:val="0"/>
          <w:numId w:val="4"/>
        </w:numPr>
        <w:shd w:val="clear" w:color="auto" w:fill="FFFFFF" w:themeFill="background1"/>
        <w:ind w:left="993"/>
        <w:jc w:val="both"/>
        <w:rPr>
          <w:iCs/>
          <w:lang w:val="ru-RU"/>
        </w:rPr>
      </w:pPr>
      <w:r w:rsidRPr="00381728">
        <w:rPr>
          <w:iCs/>
          <w:lang w:val="ru-RU"/>
        </w:rPr>
        <w:lastRenderedPageBreak/>
        <w:t xml:space="preserve">размеров бизнеса должника (крупный бизнес, средний бизнес, малое предприятие, микропредприятие); </w:t>
      </w:r>
    </w:p>
    <w:p w:rsidR="0033196B" w:rsidRDefault="0033196B" w:rsidP="0033196B">
      <w:pPr>
        <w:pStyle w:val="a"/>
        <w:numPr>
          <w:ilvl w:val="0"/>
          <w:numId w:val="4"/>
        </w:numPr>
        <w:shd w:val="clear" w:color="auto" w:fill="FFFFFF" w:themeFill="background1"/>
        <w:ind w:left="993"/>
        <w:jc w:val="both"/>
        <w:rPr>
          <w:iCs/>
          <w:lang w:val="ru-RU"/>
        </w:rPr>
      </w:pPr>
      <w:r w:rsidRPr="00381728">
        <w:rPr>
          <w:iCs/>
          <w:lang w:val="ru-RU"/>
        </w:rPr>
        <w:t>степени диверсифи</w:t>
      </w:r>
      <w:r w:rsidR="00576FE7">
        <w:rPr>
          <w:iCs/>
          <w:lang w:val="ru-RU"/>
        </w:rPr>
        <w:t>кации</w:t>
      </w:r>
      <w:r w:rsidRPr="00381728">
        <w:rPr>
          <w:iCs/>
          <w:lang w:val="ru-RU"/>
        </w:rPr>
        <w:t xml:space="preserve"> бизнеса должника, наличия филиалов, дочерних структур и других признаков холдинговой структуры; </w:t>
      </w:r>
    </w:p>
    <w:p w:rsidR="0033196B" w:rsidRPr="00633219" w:rsidRDefault="0033196B" w:rsidP="0033196B">
      <w:pPr>
        <w:pStyle w:val="a"/>
        <w:numPr>
          <w:ilvl w:val="0"/>
          <w:numId w:val="4"/>
        </w:numPr>
        <w:shd w:val="clear" w:color="auto" w:fill="FFFFFF" w:themeFill="background1"/>
        <w:ind w:left="993"/>
        <w:jc w:val="both"/>
        <w:rPr>
          <w:iCs/>
          <w:lang w:val="ru-RU"/>
        </w:rPr>
      </w:pPr>
      <w:r w:rsidRPr="00633219">
        <w:rPr>
          <w:iCs/>
          <w:lang w:val="ru-RU"/>
        </w:rPr>
        <w:t xml:space="preserve">принятой учетной политики и </w:t>
      </w:r>
      <w:r w:rsidRPr="00633219">
        <w:rPr>
          <w:lang w:val="ru-RU"/>
        </w:rPr>
        <w:t xml:space="preserve">качества отчетности должника (полноты, достоверности информации, степени </w:t>
      </w:r>
      <w:r>
        <w:rPr>
          <w:lang w:val="ru-RU"/>
        </w:rPr>
        <w:t xml:space="preserve">ее </w:t>
      </w:r>
      <w:r w:rsidRPr="00633219">
        <w:rPr>
          <w:lang w:val="ru-RU"/>
        </w:rPr>
        <w:t>детализации);</w:t>
      </w:r>
    </w:p>
    <w:p w:rsidR="0033196B" w:rsidRDefault="0033196B" w:rsidP="0033196B">
      <w:pPr>
        <w:pStyle w:val="a"/>
        <w:numPr>
          <w:ilvl w:val="0"/>
          <w:numId w:val="5"/>
        </w:numPr>
        <w:shd w:val="clear" w:color="auto" w:fill="FFFFFF" w:themeFill="background1"/>
        <w:ind w:left="993"/>
        <w:jc w:val="both"/>
        <w:rPr>
          <w:iCs/>
          <w:lang w:val="ru-RU"/>
        </w:rPr>
      </w:pPr>
      <w:r w:rsidRPr="00381728">
        <w:rPr>
          <w:iCs/>
          <w:lang w:val="ru-RU"/>
        </w:rPr>
        <w:t>формы хозяйствования и типа предприятия должника (публичной/непубличной комп</w:t>
      </w:r>
      <w:r w:rsidRPr="00381728">
        <w:rPr>
          <w:lang w:val="ru-RU"/>
        </w:rPr>
        <w:t>ании, с государственным участием, проч.);</w:t>
      </w:r>
    </w:p>
    <w:p w:rsidR="0033196B" w:rsidRPr="00381728" w:rsidRDefault="0033196B" w:rsidP="0033196B">
      <w:pPr>
        <w:pStyle w:val="a"/>
        <w:numPr>
          <w:ilvl w:val="0"/>
          <w:numId w:val="5"/>
        </w:numPr>
        <w:shd w:val="clear" w:color="auto" w:fill="FFFFFF" w:themeFill="background1"/>
        <w:ind w:left="993"/>
        <w:jc w:val="both"/>
        <w:rPr>
          <w:iCs/>
          <w:lang w:val="ru-RU"/>
        </w:rPr>
      </w:pPr>
      <w:r w:rsidRPr="00381728">
        <w:rPr>
          <w:iCs/>
          <w:lang w:val="ru-RU"/>
        </w:rPr>
        <w:t>сферы деятельности предприятия-должника (производство, торговля, услуги);</w:t>
      </w:r>
    </w:p>
    <w:p w:rsidR="0033196B" w:rsidRPr="00381728" w:rsidRDefault="0033196B" w:rsidP="0033196B">
      <w:pPr>
        <w:pStyle w:val="a"/>
        <w:numPr>
          <w:ilvl w:val="0"/>
          <w:numId w:val="5"/>
        </w:numPr>
        <w:shd w:val="clear" w:color="auto" w:fill="FFFFFF" w:themeFill="background1"/>
        <w:ind w:left="993"/>
        <w:jc w:val="both"/>
        <w:rPr>
          <w:iCs/>
          <w:lang w:val="ru-RU"/>
        </w:rPr>
      </w:pPr>
      <w:r w:rsidRPr="00381728">
        <w:rPr>
          <w:iCs/>
          <w:lang w:val="ru-RU"/>
        </w:rPr>
        <w:t>прочих факторов.</w:t>
      </w:r>
    </w:p>
    <w:p w:rsidR="0033196B" w:rsidRPr="00381728" w:rsidRDefault="0033196B" w:rsidP="00D67535">
      <w:pPr>
        <w:pStyle w:val="a"/>
        <w:numPr>
          <w:ilvl w:val="0"/>
          <w:numId w:val="0"/>
        </w:numPr>
        <w:shd w:val="clear" w:color="auto" w:fill="FFFFFF" w:themeFill="background1"/>
        <w:ind w:firstLine="567"/>
        <w:contextualSpacing/>
        <w:jc w:val="both"/>
        <w:rPr>
          <w:iCs/>
          <w:lang w:val="ru-RU"/>
        </w:rPr>
      </w:pPr>
      <w:r w:rsidRPr="00381728">
        <w:rPr>
          <w:rFonts w:eastAsia="Times New Roman"/>
          <w:lang w:val="ru-RU" w:eastAsia="ru-RU"/>
        </w:rPr>
        <w:t xml:space="preserve">6. Общая логика и алгоритм системного расширенного анализа в рамках процедур банкротства в целом совпадают с алгоритмом базового анализа и основаны на совокупности аналитических процедур по цепочке: анализ внешних условий деятельности должника </w:t>
      </w:r>
      <w:r w:rsidRPr="00381728">
        <w:rPr>
          <w:rFonts w:ascii="Lucida Sans Unicode" w:eastAsia="Times New Roman" w:hAnsi="Lucida Sans Unicode" w:cs="Lucida Sans Unicode"/>
          <w:lang w:val="ru-RU" w:eastAsia="ru-RU"/>
        </w:rPr>
        <w:t>⇒</w:t>
      </w:r>
      <w:r w:rsidRPr="00381728">
        <w:rPr>
          <w:rFonts w:eastAsia="Times New Roman"/>
          <w:lang w:val="ru-RU" w:eastAsia="ru-RU"/>
        </w:rPr>
        <w:t xml:space="preserve"> анализ внутренних бизнес-процессов должника </w:t>
      </w:r>
      <w:r w:rsidRPr="00381728">
        <w:rPr>
          <w:rFonts w:ascii="Lucida Sans Unicode" w:eastAsia="Times New Roman" w:hAnsi="Lucida Sans Unicode" w:cs="Lucida Sans Unicode"/>
          <w:lang w:val="ru-RU" w:eastAsia="ru-RU"/>
        </w:rPr>
        <w:t>⇒</w:t>
      </w:r>
      <w:r w:rsidRPr="00381728">
        <w:rPr>
          <w:rFonts w:eastAsia="Times New Roman"/>
          <w:lang w:val="ru-RU" w:eastAsia="ru-RU"/>
        </w:rPr>
        <w:t xml:space="preserve"> анализ результатов деятельности должника, включая оценку имущественного комплекса, финансовых ресурсов, проч.</w:t>
      </w:r>
      <w:r w:rsidRPr="00381728">
        <w:rPr>
          <w:rStyle w:val="a7"/>
          <w:rFonts w:eastAsia="Times New Roman"/>
          <w:lang w:val="ru-RU" w:eastAsia="ru-RU"/>
        </w:rPr>
        <w:footnoteReference w:id="1"/>
      </w:r>
      <w:r w:rsidRPr="00381728">
        <w:rPr>
          <w:rFonts w:eastAsia="Times New Roman"/>
          <w:lang w:val="ru-RU" w:eastAsia="ru-RU"/>
        </w:rPr>
        <w:t xml:space="preserve"> Однако расширенный анализ может быть углублен по сравнению с базовым по любым звеньям цепочки и учитывать более широкий круг факторов по сравнению с представленными в п.2.</w:t>
      </w:r>
      <w:r w:rsidR="00D67535">
        <w:rPr>
          <w:rFonts w:eastAsia="Times New Roman"/>
          <w:lang w:val="ru-RU" w:eastAsia="ru-RU"/>
        </w:rPr>
        <w:t>3</w:t>
      </w:r>
      <w:r w:rsidRPr="00381728">
        <w:rPr>
          <w:rFonts w:eastAsia="Times New Roman"/>
          <w:lang w:val="ru-RU" w:eastAsia="ru-RU"/>
        </w:rPr>
        <w:t>. Стандарта, в меньшей степени ориентироваться на «бухгалтерскую» модель анализа, что позволит:</w:t>
      </w:r>
    </w:p>
    <w:p w:rsidR="0033196B" w:rsidRPr="00381728" w:rsidRDefault="0033196B" w:rsidP="0033196B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выявить дополнительные ключевые факторы успеха для восстановления бизнеса; </w:t>
      </w:r>
    </w:p>
    <w:p w:rsidR="0033196B" w:rsidRPr="00381728" w:rsidRDefault="0033196B" w:rsidP="0033196B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увеличить конкурсную массу для погашений требований кредиторов при ликвидации бизнеса;</w:t>
      </w:r>
    </w:p>
    <w:p w:rsidR="0033196B" w:rsidRPr="00381728" w:rsidRDefault="0033196B" w:rsidP="0033196B">
      <w:pPr>
        <w:pStyle w:val="a4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 дополнительную информацию для принятия справедливого решения судом.</w:t>
      </w:r>
    </w:p>
    <w:p w:rsidR="0033196B" w:rsidRDefault="00D67535" w:rsidP="00D67535">
      <w:pPr>
        <w:tabs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82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96B"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Расширенный инструментарий финансового анализа применительно к процедурам банкротства может содержать следующие элементы:</w:t>
      </w:r>
    </w:p>
    <w:p w:rsidR="0033196B" w:rsidRPr="002160E4" w:rsidRDefault="0033196B" w:rsidP="0033196B">
      <w:pPr>
        <w:pStyle w:val="a4"/>
        <w:numPr>
          <w:ilvl w:val="0"/>
          <w:numId w:val="9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Pr="002160E4">
        <w:rPr>
          <w:rFonts w:ascii="Times New Roman" w:hAnsi="Times New Roman" w:cs="Times New Roman"/>
          <w:sz w:val="24"/>
          <w:szCs w:val="24"/>
        </w:rPr>
        <w:t>сложные и разнообразные методы анализа рядов динами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2160E4">
        <w:rPr>
          <w:rFonts w:ascii="Times New Roman" w:hAnsi="Times New Roman" w:cs="Times New Roman"/>
          <w:sz w:val="24"/>
          <w:szCs w:val="24"/>
        </w:rPr>
        <w:t xml:space="preserve"> как внешних показателей (условия на рынке), так и внутренних (показатели деятельности компании)</w:t>
      </w:r>
      <w:r w:rsidRPr="002160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196B" w:rsidRDefault="0033196B" w:rsidP="0033196B">
      <w:pPr>
        <w:pStyle w:val="a4"/>
        <w:numPr>
          <w:ilvl w:val="0"/>
          <w:numId w:val="7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широкий круг оцениваемых показателей, в том числе экономическую добавленную стоимость, совокупный доход акционеров, стоимость капитала компании-должника и т.д.; </w:t>
      </w:r>
    </w:p>
    <w:p w:rsidR="0033196B" w:rsidRPr="00576FE7" w:rsidRDefault="0033196B" w:rsidP="0033196B">
      <w:pPr>
        <w:pStyle w:val="a4"/>
        <w:numPr>
          <w:ilvl w:val="0"/>
          <w:numId w:val="8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E7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углубленный анализ затрат;</w:t>
      </w:r>
    </w:p>
    <w:p w:rsidR="00F531A0" w:rsidRDefault="0033196B" w:rsidP="0033196B">
      <w:pPr>
        <w:pStyle w:val="a4"/>
        <w:numPr>
          <w:ilvl w:val="0"/>
          <w:numId w:val="8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E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чувствительности к изменению внешних и внутренних условий плана внешнего управления;</w:t>
      </w:r>
      <w:r w:rsidRPr="00576FE7" w:rsidDel="00A86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196B" w:rsidRPr="00576FE7" w:rsidRDefault="0033196B" w:rsidP="0033196B">
      <w:pPr>
        <w:pStyle w:val="a4"/>
        <w:numPr>
          <w:ilvl w:val="0"/>
          <w:numId w:val="8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E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</w:t>
      </w:r>
      <w:r w:rsidR="00D6753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76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инвестиционных проектов, которые могут улучшить финансовые результаты компании-должника; </w:t>
      </w:r>
    </w:p>
    <w:p w:rsidR="0033196B" w:rsidRPr="00683C70" w:rsidRDefault="0033196B" w:rsidP="0033196B">
      <w:pPr>
        <w:pStyle w:val="a4"/>
        <w:numPr>
          <w:ilvl w:val="0"/>
          <w:numId w:val="8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моделей прогнозирования наступления банкротства и выхода из него</w:t>
      </w: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196B" w:rsidRPr="00683C70" w:rsidRDefault="0033196B" w:rsidP="0033196B">
      <w:pPr>
        <w:pStyle w:val="a4"/>
        <w:numPr>
          <w:ilvl w:val="0"/>
          <w:numId w:val="8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факторных моделей, позволяющих выявить комплекс взаимосвязанных причин несостоятельности и возможностей ее преодоления;</w:t>
      </w:r>
    </w:p>
    <w:p w:rsidR="0033196B" w:rsidRPr="00683C70" w:rsidRDefault="0033196B" w:rsidP="0033196B">
      <w:pPr>
        <w:pStyle w:val="a4"/>
        <w:numPr>
          <w:ilvl w:val="0"/>
          <w:numId w:val="8"/>
        </w:numPr>
        <w:spacing w:after="0" w:line="240" w:lineRule="auto"/>
        <w:ind w:left="127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оснований для изменения вознаграждения арбитражного управляющего решением в соответствии со ст. 20.6 Закона о банкротстве: увеличения фиксированной суммы вознаграждения, установления дополнительного вознаграждения либо снижения размера вознаграждения. </w:t>
      </w:r>
    </w:p>
    <w:p w:rsidR="0033196B" w:rsidRPr="00683C70" w:rsidRDefault="0033196B" w:rsidP="003319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Анализ рядов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характеризующих изменения внешних </w:t>
      </w:r>
      <w:r w:rsidRPr="00576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внутренних </w:t>
      </w: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8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проводить по следующим к</w:t>
      </w:r>
      <w:r w:rsidRPr="00683C70">
        <w:rPr>
          <w:rFonts w:ascii="Times New Roman" w:hAnsi="Times New Roman" w:cs="Times New Roman"/>
          <w:bCs/>
          <w:sz w:val="24"/>
          <w:szCs w:val="24"/>
        </w:rPr>
        <w:t>лючевым направлениям</w:t>
      </w:r>
      <w:r w:rsidRPr="00683C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3196B" w:rsidRPr="00683C70" w:rsidRDefault="0033196B" w:rsidP="00D67535">
      <w:pPr>
        <w:numPr>
          <w:ilvl w:val="0"/>
          <w:numId w:val="11"/>
        </w:numPr>
        <w:tabs>
          <w:tab w:val="left" w:pos="1276"/>
        </w:tabs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</w:t>
      </w:r>
      <w:r w:rsidRPr="00683C70">
        <w:rPr>
          <w:rFonts w:ascii="Times New Roman" w:hAnsi="Times New Roman" w:cs="Times New Roman"/>
          <w:sz w:val="24"/>
          <w:szCs w:val="24"/>
        </w:rPr>
        <w:t xml:space="preserve"> основных черт, свойств т</w:t>
      </w:r>
      <w:r>
        <w:rPr>
          <w:rFonts w:ascii="Times New Roman" w:hAnsi="Times New Roman" w:cs="Times New Roman"/>
          <w:sz w:val="24"/>
          <w:szCs w:val="24"/>
        </w:rPr>
        <w:t>ренда</w:t>
      </w:r>
      <w:r w:rsidRPr="00683C70">
        <w:rPr>
          <w:rFonts w:ascii="Times New Roman" w:hAnsi="Times New Roman" w:cs="Times New Roman"/>
          <w:sz w:val="24"/>
          <w:szCs w:val="24"/>
        </w:rPr>
        <w:t xml:space="preserve"> в статистических показателях</w:t>
      </w:r>
      <w:r>
        <w:rPr>
          <w:rFonts w:ascii="Times New Roman" w:hAnsi="Times New Roman" w:cs="Times New Roman"/>
          <w:sz w:val="24"/>
          <w:szCs w:val="24"/>
        </w:rPr>
        <w:t xml:space="preserve">, определение характера </w:t>
      </w:r>
      <w:r w:rsidRPr="00683C70">
        <w:rPr>
          <w:rFonts w:ascii="Times New Roman" w:hAnsi="Times New Roman" w:cs="Times New Roman"/>
          <w:sz w:val="24"/>
          <w:szCs w:val="24"/>
        </w:rPr>
        <w:t>изменени</w:t>
      </w:r>
      <w:r>
        <w:rPr>
          <w:rFonts w:ascii="Times New Roman" w:hAnsi="Times New Roman" w:cs="Times New Roman"/>
          <w:sz w:val="24"/>
          <w:szCs w:val="24"/>
        </w:rPr>
        <w:t>я –</w:t>
      </w:r>
      <w:r w:rsidRPr="00683C70">
        <w:rPr>
          <w:rFonts w:ascii="Times New Roman" w:hAnsi="Times New Roman" w:cs="Times New Roman"/>
          <w:sz w:val="24"/>
          <w:szCs w:val="24"/>
        </w:rPr>
        <w:t xml:space="preserve"> равномерн</w:t>
      </w:r>
      <w:r>
        <w:rPr>
          <w:rFonts w:ascii="Times New Roman" w:hAnsi="Times New Roman" w:cs="Times New Roman"/>
          <w:sz w:val="24"/>
          <w:szCs w:val="24"/>
        </w:rPr>
        <w:t>ое/не</w:t>
      </w:r>
      <w:r w:rsidRPr="00683C70">
        <w:rPr>
          <w:rFonts w:ascii="Times New Roman" w:hAnsi="Times New Roman" w:cs="Times New Roman"/>
          <w:sz w:val="24"/>
          <w:szCs w:val="24"/>
        </w:rPr>
        <w:t>равномерн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683C70">
        <w:rPr>
          <w:rFonts w:ascii="Times New Roman" w:hAnsi="Times New Roman" w:cs="Times New Roman"/>
          <w:sz w:val="24"/>
          <w:szCs w:val="24"/>
        </w:rPr>
        <w:t>, ускоренн</w:t>
      </w:r>
      <w:r>
        <w:rPr>
          <w:rFonts w:ascii="Times New Roman" w:hAnsi="Times New Roman" w:cs="Times New Roman"/>
          <w:sz w:val="24"/>
          <w:szCs w:val="24"/>
        </w:rPr>
        <w:t>ое/</w:t>
      </w:r>
      <w:r w:rsidRPr="00683C70">
        <w:rPr>
          <w:rFonts w:ascii="Times New Roman" w:hAnsi="Times New Roman" w:cs="Times New Roman"/>
          <w:sz w:val="24"/>
          <w:szCs w:val="24"/>
        </w:rPr>
        <w:t>замедленн</w:t>
      </w:r>
      <w:r>
        <w:rPr>
          <w:rFonts w:ascii="Times New Roman" w:hAnsi="Times New Roman" w:cs="Times New Roman"/>
          <w:sz w:val="24"/>
          <w:szCs w:val="24"/>
        </w:rPr>
        <w:t>ое (табл.1);</w:t>
      </w:r>
    </w:p>
    <w:p w:rsidR="0033196B" w:rsidRPr="00576FE7" w:rsidRDefault="0033196B" w:rsidP="005E1A0D">
      <w:pPr>
        <w:pStyle w:val="a4"/>
        <w:spacing w:after="0" w:line="240" w:lineRule="auto"/>
        <w:ind w:left="982"/>
        <w:jc w:val="both"/>
        <w:rPr>
          <w:rFonts w:ascii="Times New Roman" w:hAnsi="Times New Roman" w:cs="Times New Roman"/>
          <w:sz w:val="24"/>
          <w:szCs w:val="24"/>
        </w:rPr>
      </w:pPr>
    </w:p>
    <w:p w:rsidR="0033196B" w:rsidRPr="00576FE7" w:rsidRDefault="0033196B" w:rsidP="003319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6FE7">
        <w:rPr>
          <w:rFonts w:ascii="Times New Roman" w:hAnsi="Times New Roman" w:cs="Times New Roman"/>
          <w:sz w:val="24"/>
          <w:szCs w:val="24"/>
        </w:rPr>
        <w:t xml:space="preserve">Таблица 1. Анализ основных свойств тренда в статистических показателях </w:t>
      </w:r>
    </w:p>
    <w:p w:rsidR="0033196B" w:rsidRPr="00576FE7" w:rsidRDefault="0033196B" w:rsidP="003319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526"/>
        <w:gridCol w:w="4111"/>
        <w:gridCol w:w="3827"/>
      </w:tblGrid>
      <w:tr w:rsidR="0033196B" w:rsidRPr="00683C70" w:rsidTr="00576FE7">
        <w:tc>
          <w:tcPr>
            <w:tcW w:w="1526" w:type="dxa"/>
          </w:tcPr>
          <w:p w:rsidR="0033196B" w:rsidRPr="00E12C56" w:rsidRDefault="0033196B" w:rsidP="00576FE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C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4111" w:type="dxa"/>
          </w:tcPr>
          <w:p w:rsidR="0033196B" w:rsidRPr="00E12C56" w:rsidRDefault="0033196B" w:rsidP="00576FE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C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</w:t>
            </w: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2C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</w:t>
            </w:r>
            <w:r w:rsidRPr="00683C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чание</w:t>
            </w: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Абсолютное изменение уровней (абсолютный прирост) 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цепное: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=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-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-1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базисное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 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-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0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разность между сравниваемым уровнем и уровнем более раннего периода, принятым за базу сравнения</w:t>
            </w: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>Ускорение абсолютного изменения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∆’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 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- 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-1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разность между абсолютным изменением за данный период и абсолютным изменением за предыдущий период одинаковой длительности</w:t>
            </w: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>Средний абсолютный прирост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сред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=(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-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1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 / (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-1)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где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– конечный уровень ряда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1</w:t>
            </w:r>
            <w:r w:rsidRPr="00683C7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– конечный уровень ряда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– число уровней ряда</w:t>
            </w: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>Темп роста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в цепном варианте:     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-1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в базисном варианте:  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характеризует интенсивность изменения ряда динамики</w:t>
            </w: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>Средний темп роста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в цепном варианте:</w:t>
            </w:r>
          </w:p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683C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р.ср.</w:t>
            </w:r>
            <w:r w:rsidRPr="00683C7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= (√ (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р.ц1</w:t>
            </w:r>
            <w:r w:rsidRPr="00683C7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*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р.ц2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*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р.ц3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*…*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*) 100%</w:t>
            </w:r>
          </w:p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</w:t>
            </w:r>
          </w:p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в базисном варианте: </w:t>
            </w:r>
          </w:p>
          <w:p w:rsidR="0033196B" w:rsidRPr="00683C70" w:rsidRDefault="0033196B" w:rsidP="00576FE7">
            <w:pPr>
              <w:ind w:firstLine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</w:p>
          <w:p w:rsidR="0033196B" w:rsidRPr="00683C70" w:rsidRDefault="0033196B" w:rsidP="00576FE7">
            <w:pPr>
              <w:ind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р.ср.</w:t>
            </w:r>
            <w:r w:rsidRPr="00683C7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= ( √ (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n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1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 ) *100%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рассчитывается по формуле средней геометрической</w:t>
            </w: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>Темп прироста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пр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 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100%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где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р 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– темп роста</w:t>
            </w: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характеризует величину относительного прироста явления в отчетном периоде и может находиться как отношение абсолютного изменения к предыдущему или базисному уровню</w:t>
            </w: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Средний темп прироста 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пр.ср.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р.ср.</w:t>
            </w: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  - 100%</w:t>
            </w: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3196B" w:rsidRPr="00683C70" w:rsidTr="00576FE7">
        <w:tc>
          <w:tcPr>
            <w:tcW w:w="1526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bCs/>
                <w:sz w:val="20"/>
                <w:szCs w:val="20"/>
              </w:rPr>
              <w:t>Абсолютное значение одного процента прироста</w:t>
            </w:r>
          </w:p>
        </w:tc>
        <w:tc>
          <w:tcPr>
            <w:tcW w:w="4111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 xml:space="preserve">А =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∆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  <w:t>i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 Т</w:t>
            </w:r>
            <w:r w:rsidRPr="00683C7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 xml:space="preserve">пр </w:t>
            </w:r>
          </w:p>
          <w:p w:rsidR="0033196B" w:rsidRPr="00683C70" w:rsidRDefault="0033196B" w:rsidP="00576FE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827" w:type="dxa"/>
          </w:tcPr>
          <w:p w:rsidR="0033196B" w:rsidRPr="00683C70" w:rsidRDefault="0033196B" w:rsidP="00576FE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3C70">
              <w:rPr>
                <w:rFonts w:ascii="Times New Roman" w:hAnsi="Times New Roman" w:cs="Times New Roman"/>
                <w:sz w:val="20"/>
                <w:szCs w:val="20"/>
              </w:rPr>
              <w:t>характеризует абсолютный эквивалент 1% прироста и определяется как отношение абсолютного прироста к темпу роста (десятичная дробь) за тот же период, измеряется в тех же единицах, что и уровни ряда динамики</w:t>
            </w:r>
          </w:p>
        </w:tc>
      </w:tr>
    </w:tbl>
    <w:p w:rsidR="0033196B" w:rsidRPr="00683C70" w:rsidRDefault="0033196B" w:rsidP="003319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2D0E" w:rsidRDefault="005E1A0D" w:rsidP="00582D0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D0E">
        <w:rPr>
          <w:rFonts w:ascii="Times New Roman" w:hAnsi="Times New Roman" w:cs="Times New Roman"/>
          <w:sz w:val="24"/>
          <w:szCs w:val="24"/>
        </w:rPr>
        <w:t>формализация тренда – построение уравнения, наилучшим образом отражающего фактическую динамику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 (линейн</w:t>
      </w:r>
      <w:r w:rsidR="00F531A0">
        <w:rPr>
          <w:rFonts w:ascii="Times New Roman" w:hAnsi="Times New Roman" w:cs="Times New Roman"/>
          <w:sz w:val="24"/>
          <w:szCs w:val="24"/>
        </w:rPr>
        <w:t>ая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, </w:t>
      </w:r>
      <w:r w:rsidR="0033196B" w:rsidRPr="00582D0E">
        <w:rPr>
          <w:rFonts w:ascii="Times New Roman" w:hAnsi="Times New Roman" w:cs="Times New Roman"/>
          <w:sz w:val="24"/>
          <w:szCs w:val="24"/>
        </w:rPr>
        <w:t>параболическ</w:t>
      </w:r>
      <w:r w:rsidR="00F531A0">
        <w:rPr>
          <w:rFonts w:ascii="Times New Roman" w:hAnsi="Times New Roman" w:cs="Times New Roman"/>
          <w:sz w:val="24"/>
          <w:szCs w:val="24"/>
        </w:rPr>
        <w:t>ая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, </w:t>
      </w:r>
      <w:r w:rsidR="0033196B" w:rsidRPr="00582D0E">
        <w:rPr>
          <w:rFonts w:ascii="Times New Roman" w:hAnsi="Times New Roman" w:cs="Times New Roman"/>
          <w:sz w:val="24"/>
          <w:szCs w:val="24"/>
        </w:rPr>
        <w:t>экспоненциальн</w:t>
      </w:r>
      <w:r w:rsidR="00F531A0">
        <w:rPr>
          <w:rFonts w:ascii="Times New Roman" w:hAnsi="Times New Roman" w:cs="Times New Roman"/>
          <w:sz w:val="24"/>
          <w:szCs w:val="24"/>
        </w:rPr>
        <w:t>ая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, </w:t>
      </w:r>
      <w:r w:rsidR="0033196B" w:rsidRPr="00582D0E">
        <w:rPr>
          <w:rFonts w:ascii="Times New Roman" w:hAnsi="Times New Roman" w:cs="Times New Roman"/>
          <w:sz w:val="24"/>
          <w:szCs w:val="24"/>
        </w:rPr>
        <w:t>логарифмическ</w:t>
      </w:r>
      <w:r w:rsidR="00F531A0">
        <w:rPr>
          <w:rFonts w:ascii="Times New Roman" w:hAnsi="Times New Roman" w:cs="Times New Roman"/>
          <w:sz w:val="24"/>
          <w:szCs w:val="24"/>
        </w:rPr>
        <w:t>ая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, </w:t>
      </w:r>
      <w:r w:rsidR="00582D0E">
        <w:rPr>
          <w:rFonts w:ascii="Times New Roman" w:hAnsi="Times New Roman" w:cs="Times New Roman"/>
          <w:sz w:val="24"/>
          <w:szCs w:val="24"/>
        </w:rPr>
        <w:t>проч</w:t>
      </w:r>
      <w:r w:rsidR="00F531A0">
        <w:rPr>
          <w:rFonts w:ascii="Times New Roman" w:hAnsi="Times New Roman" w:cs="Times New Roman"/>
          <w:sz w:val="24"/>
          <w:szCs w:val="24"/>
        </w:rPr>
        <w:t>.</w:t>
      </w:r>
      <w:r w:rsidR="00582D0E">
        <w:rPr>
          <w:rFonts w:ascii="Times New Roman" w:hAnsi="Times New Roman" w:cs="Times New Roman"/>
          <w:sz w:val="24"/>
          <w:szCs w:val="24"/>
        </w:rPr>
        <w:t>)</w:t>
      </w:r>
      <w:r w:rsidR="0033196B" w:rsidRPr="00582D0E">
        <w:rPr>
          <w:rFonts w:ascii="Times New Roman" w:hAnsi="Times New Roman" w:cs="Times New Roman"/>
          <w:sz w:val="24"/>
          <w:szCs w:val="24"/>
        </w:rPr>
        <w:t>;</w:t>
      </w:r>
      <w:r w:rsidR="00582D0E" w:rsidRPr="00683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96B" w:rsidRPr="00582D0E" w:rsidRDefault="0033196B" w:rsidP="0033196B">
      <w:pPr>
        <w:pStyle w:val="a4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582D0E">
        <w:rPr>
          <w:rFonts w:ascii="Times New Roman" w:hAnsi="Times New Roman" w:cs="Times New Roman"/>
          <w:sz w:val="24"/>
          <w:szCs w:val="24"/>
        </w:rPr>
        <w:t>применени</w:t>
      </w:r>
      <w:r w:rsidR="00582D0E" w:rsidRPr="00582D0E">
        <w:rPr>
          <w:rFonts w:ascii="Times New Roman" w:hAnsi="Times New Roman" w:cs="Times New Roman"/>
          <w:sz w:val="24"/>
          <w:szCs w:val="24"/>
        </w:rPr>
        <w:t>е</w:t>
      </w:r>
      <w:r w:rsidRPr="00582D0E">
        <w:rPr>
          <w:rFonts w:ascii="Times New Roman" w:hAnsi="Times New Roman" w:cs="Times New Roman"/>
          <w:sz w:val="24"/>
          <w:szCs w:val="24"/>
        </w:rPr>
        <w:t xml:space="preserve"> уравнения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 для </w:t>
      </w:r>
      <w:r w:rsidRPr="00582D0E">
        <w:rPr>
          <w:rFonts w:ascii="Times New Roman" w:hAnsi="Times New Roman" w:cs="Times New Roman"/>
          <w:sz w:val="24"/>
          <w:szCs w:val="24"/>
        </w:rPr>
        <w:t>прогнозировани</w:t>
      </w:r>
      <w:r w:rsidR="00582D0E" w:rsidRPr="00582D0E">
        <w:rPr>
          <w:rFonts w:ascii="Times New Roman" w:hAnsi="Times New Roman" w:cs="Times New Roman"/>
          <w:sz w:val="24"/>
          <w:szCs w:val="24"/>
        </w:rPr>
        <w:t>я</w:t>
      </w:r>
      <w:r w:rsidRPr="00582D0E">
        <w:rPr>
          <w:rFonts w:ascii="Times New Roman" w:hAnsi="Times New Roman" w:cs="Times New Roman"/>
          <w:sz w:val="24"/>
          <w:szCs w:val="24"/>
        </w:rPr>
        <w:t xml:space="preserve"> </w:t>
      </w:r>
      <w:r w:rsidR="00F531A0">
        <w:rPr>
          <w:rFonts w:ascii="Times New Roman" w:hAnsi="Times New Roman" w:cs="Times New Roman"/>
          <w:sz w:val="24"/>
          <w:szCs w:val="24"/>
        </w:rPr>
        <w:t xml:space="preserve">изменений тренда </w:t>
      </w:r>
      <w:r w:rsidRPr="00582D0E">
        <w:rPr>
          <w:rFonts w:ascii="Times New Roman" w:hAnsi="Times New Roman" w:cs="Times New Roman"/>
          <w:sz w:val="24"/>
          <w:szCs w:val="24"/>
        </w:rPr>
        <w:t>на основе метод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ов: </w:t>
      </w:r>
      <w:r w:rsidRPr="00582D0E">
        <w:rPr>
          <w:rFonts w:ascii="Times New Roman" w:hAnsi="Times New Roman" w:cs="Times New Roman"/>
          <w:sz w:val="24"/>
          <w:szCs w:val="24"/>
        </w:rPr>
        <w:t>подвижного (скользящего) среднего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, </w:t>
      </w:r>
      <w:r w:rsidRPr="00582D0E">
        <w:rPr>
          <w:rFonts w:ascii="Times New Roman" w:hAnsi="Times New Roman" w:cs="Times New Roman"/>
          <w:sz w:val="24"/>
          <w:szCs w:val="24"/>
        </w:rPr>
        <w:t>экспоненциального сглаживания</w:t>
      </w:r>
      <w:r w:rsidR="00582D0E" w:rsidRPr="00582D0E">
        <w:rPr>
          <w:rFonts w:ascii="Times New Roman" w:hAnsi="Times New Roman" w:cs="Times New Roman"/>
          <w:sz w:val="24"/>
          <w:szCs w:val="24"/>
        </w:rPr>
        <w:t xml:space="preserve">, </w:t>
      </w:r>
      <w:r w:rsidRPr="00582D0E">
        <w:rPr>
          <w:rFonts w:ascii="Times New Roman" w:hAnsi="Times New Roman" w:cs="Times New Roman"/>
          <w:sz w:val="24"/>
          <w:szCs w:val="24"/>
        </w:rPr>
        <w:t>проецирования тренда</w:t>
      </w:r>
      <w:r w:rsidR="00582D0E">
        <w:rPr>
          <w:rFonts w:ascii="Times New Roman" w:hAnsi="Times New Roman" w:cs="Times New Roman"/>
          <w:sz w:val="24"/>
          <w:szCs w:val="24"/>
        </w:rPr>
        <w:t>, проч</w:t>
      </w:r>
      <w:r w:rsidRPr="00582D0E">
        <w:rPr>
          <w:rFonts w:ascii="Times New Roman" w:hAnsi="Times New Roman" w:cs="Times New Roman"/>
          <w:sz w:val="24"/>
          <w:szCs w:val="24"/>
        </w:rPr>
        <w:t>.</w:t>
      </w:r>
    </w:p>
    <w:p w:rsidR="0033196B" w:rsidRDefault="0033196B" w:rsidP="00331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Дополнительными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отношению к базовому 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расширенном анализе могут стать следующие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</w:t>
      </w:r>
      <w:r w:rsidR="00F531A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изучаемые в динамике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196B" w:rsidRPr="00381728" w:rsidRDefault="0033196B" w:rsidP="00331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индикаторов 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рыночной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 компании-должника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(табл.2).</w:t>
      </w:r>
      <w:r w:rsidRPr="00381728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 </w:t>
      </w:r>
    </w:p>
    <w:p w:rsidR="00F531A0" w:rsidRDefault="0033196B" w:rsidP="0033196B">
      <w:pPr>
        <w:pStyle w:val="a8"/>
        <w:contextualSpacing w:val="0"/>
        <w:rPr>
          <w:sz w:val="24"/>
          <w:szCs w:val="24"/>
        </w:rPr>
      </w:pPr>
      <w:r w:rsidRPr="00381728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381728">
        <w:rPr>
          <w:sz w:val="24"/>
          <w:szCs w:val="24"/>
        </w:rPr>
        <w:t>. Дополнительные показатели рыночной оценки компании-должника</w:t>
      </w:r>
      <w:r w:rsidR="00F531A0">
        <w:rPr>
          <w:sz w:val="24"/>
          <w:szCs w:val="24"/>
        </w:rPr>
        <w:t xml:space="preserve"> </w:t>
      </w:r>
    </w:p>
    <w:p w:rsidR="0033196B" w:rsidRPr="00381728" w:rsidRDefault="00F531A0" w:rsidP="0033196B">
      <w:pPr>
        <w:pStyle w:val="a8"/>
        <w:contextualSpacing w:val="0"/>
        <w:rPr>
          <w:sz w:val="24"/>
          <w:szCs w:val="24"/>
        </w:rPr>
      </w:pPr>
      <w:r>
        <w:rPr>
          <w:sz w:val="24"/>
          <w:szCs w:val="24"/>
        </w:rPr>
        <w:t>(для публичных компаний)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  <w:gridCol w:w="5210"/>
      </w:tblGrid>
      <w:tr w:rsidR="0033196B" w:rsidRPr="00381728" w:rsidTr="00576FE7">
        <w:trPr>
          <w:trHeight w:val="469"/>
        </w:trPr>
        <w:tc>
          <w:tcPr>
            <w:tcW w:w="4361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210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sz w:val="24"/>
                <w:szCs w:val="24"/>
              </w:rPr>
              <w:t>Интерпретация</w:t>
            </w:r>
          </w:p>
        </w:tc>
      </w:tr>
      <w:tr w:rsidR="0033196B" w:rsidRPr="00381728" w:rsidTr="00576FE7">
        <w:tc>
          <w:tcPr>
            <w:tcW w:w="4361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Общая капитализация 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(Total Сapitalization, ТС)</w:t>
            </w:r>
          </w:p>
        </w:tc>
        <w:tc>
          <w:tcPr>
            <w:tcW w:w="5210" w:type="dxa"/>
          </w:tcPr>
          <w:p w:rsidR="0033196B" w:rsidRPr="00381728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Оценка рыночными инвесторами всех элементов капитала компании</w:t>
            </w:r>
          </w:p>
        </w:tc>
      </w:tr>
      <w:tr w:rsidR="0033196B" w:rsidRPr="00381728" w:rsidTr="00576FE7">
        <w:tc>
          <w:tcPr>
            <w:tcW w:w="4361" w:type="dxa"/>
            <w:vAlign w:val="center"/>
          </w:tcPr>
          <w:p w:rsidR="0033196B" w:rsidRPr="00381728" w:rsidRDefault="0033196B" w:rsidP="0033196B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ADTV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– средняя величина ежедневных продаж акций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; </w:t>
            </w:r>
          </w:p>
          <w:p w:rsidR="0033196B" w:rsidRPr="00381728" w:rsidRDefault="0033196B" w:rsidP="0033196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Флоут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часть капитала в свободной продаже в течение 180-дневного «окна».</w:t>
            </w:r>
          </w:p>
        </w:tc>
        <w:tc>
          <w:tcPr>
            <w:tcW w:w="5210" w:type="dxa"/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Ликвидность капитала (в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остребованность акций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компании-должника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финансовом рынке) 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EPS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Чистая прибыль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Число акций</m:t>
                  </m:r>
                </m:den>
              </m:f>
            </m:oMath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Прибыль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(убыток)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на одну акцию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F1DA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Рыночная цена акции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Прибыль на акцию</m:t>
                    </m:r>
                  </m:den>
                </m:f>
              </m:oMath>
            </m:oMathPara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Соотношение рыночной цены акции (Р) и прибыли на акцию (Е)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(отражает взаимосвязь рыночной оценки акции компании и ее финансовых результатов)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EY=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Дивиденд на акцию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Чистая прибыль на акцию</m:t>
                  </m:r>
                </m:den>
              </m:f>
            </m:oMath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DY=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Дивиденд на акцию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Рыночная цена акции</m:t>
                  </m:r>
                </m:den>
              </m:f>
            </m:oMath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а) Д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ивидендный выход 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б) Дивидендная доходность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F1DA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eq</m:t>
                        </m:r>
                      </m:den>
                    </m:f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Рыночная цена акции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Собственный капитал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Количество акций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Соотношение рыночной цены и балансовой стоимости акции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576FE7" w:rsidRDefault="00576FE7" w:rsidP="003319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196B" w:rsidRPr="00381728" w:rsidRDefault="0033196B" w:rsidP="00331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валовых и относительных индикаторов финансовых результатов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компании-должника (табл.3)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196B" w:rsidRPr="00381728" w:rsidRDefault="0033196B" w:rsidP="0033196B">
      <w:pPr>
        <w:pStyle w:val="a8"/>
        <w:contextualSpacing w:val="0"/>
        <w:rPr>
          <w:sz w:val="24"/>
          <w:szCs w:val="24"/>
        </w:rPr>
      </w:pPr>
      <w:r w:rsidRPr="00381728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3</w:t>
      </w:r>
      <w:r w:rsidRPr="00381728">
        <w:rPr>
          <w:sz w:val="24"/>
          <w:szCs w:val="24"/>
        </w:rPr>
        <w:t>. Дополнительные показатели финансовых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  <w:gridCol w:w="5210"/>
      </w:tblGrid>
      <w:tr w:rsidR="0033196B" w:rsidRPr="00381728" w:rsidTr="00576FE7">
        <w:tc>
          <w:tcPr>
            <w:tcW w:w="4361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210" w:type="dxa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sz w:val="24"/>
                <w:szCs w:val="24"/>
              </w:rPr>
              <w:t>Интерпретация</w:t>
            </w:r>
          </w:p>
        </w:tc>
      </w:tr>
      <w:tr w:rsidR="0033196B" w:rsidRPr="00381728" w:rsidTr="00576FE7">
        <w:tc>
          <w:tcPr>
            <w:tcW w:w="9571" w:type="dxa"/>
            <w:gridSpan w:val="2"/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Валовые показатели</w:t>
            </w:r>
          </w:p>
        </w:tc>
      </w:tr>
      <w:tr w:rsidR="0033196B" w:rsidRPr="00381728" w:rsidTr="00576FE7">
        <w:tc>
          <w:tcPr>
            <w:tcW w:w="4361" w:type="dxa"/>
            <w:vAlign w:val="center"/>
          </w:tcPr>
          <w:p w:rsidR="0033196B" w:rsidRPr="00E2282D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MVA=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рыночная стоимость компании должника на момент 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стоимость  компании в момент создания либо любой другой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5210" w:type="dxa"/>
          </w:tcPr>
          <w:p w:rsidR="0033196B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Рыночная добавленная стоимость (изменение стоимости компании за определенный период времени (несколько лет)).</w:t>
            </w:r>
            <w:r>
              <w:rPr>
                <w:rStyle w:val="a7"/>
                <w:sz w:val="24"/>
                <w:szCs w:val="24"/>
              </w:rPr>
              <w:footnoteReference w:id="2"/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31A0">
              <w:rPr>
                <w:rFonts w:ascii="Times New Roman" w:hAnsi="Times New Roman" w:cs="Times New Roman"/>
                <w:sz w:val="24"/>
                <w:szCs w:val="24"/>
              </w:rPr>
              <w:t>Может показывать как прирост стоимости, так и ее потерю.</w:t>
            </w:r>
          </w:p>
          <w:p w:rsidR="0033196B" w:rsidRPr="00DE3833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96B" w:rsidRPr="00381728" w:rsidTr="00576FE7">
        <w:tc>
          <w:tcPr>
            <w:tcW w:w="4361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EVA=EBIT*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1-Tax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-WACC*IC</m:t>
                </m:r>
              </m:oMath>
            </m:oMathPara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33196B" w:rsidRDefault="0033196B" w:rsidP="00786A17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iCs/>
                <w:color w:val="4F81BD" w:themeColor="accent1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Экономическая добавленная стоимость, т.е. разность между операционной прибылью (EBIT) за вычетом налогов (Tax) и стоимости капитала (где WACC – средневзвешенная стоимость капитала, IС – величина инвестированного капитала)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>. Позволяет выделить влияние операционной и финансовой деятельности на общие результаты компании-должника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E12C56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82D">
              <w:rPr>
                <w:rFonts w:ascii="Times New Roman" w:hAnsi="Times New Roman" w:cs="Times New Roman"/>
                <w:sz w:val="24"/>
                <w:szCs w:val="24"/>
              </w:rPr>
              <w:t>Чистый долг = величина долга (раздел IV + раздел V баланса) – денежные средства (из раздела II баланса)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582D0E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Величина </w:t>
            </w:r>
            <w:r w:rsidR="0033196B"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долг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а, уменьшенная на </w:t>
            </w:r>
            <w:r w:rsidR="009836BA">
              <w:rPr>
                <w:rFonts w:ascii="Times New Roman" w:hAnsi="Times New Roman" w:cs="Times New Roman"/>
                <w:iCs/>
                <w:sz w:val="24"/>
                <w:szCs w:val="24"/>
              </w:rPr>
              <w:t>имеющиеся в распоряжении компании денежные средства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3196B" w:rsidRPr="00381728" w:rsidTr="00576FE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Относительные показатели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pStyle w:val="2"/>
              <w:spacing w:after="0" w:line="240" w:lineRule="auto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33196B" w:rsidRPr="00381728" w:rsidRDefault="0033196B" w:rsidP="00786A17">
            <w:pPr>
              <w:pStyle w:val="2"/>
              <w:spacing w:after="0"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  <w:lang w:eastAsia="ru-RU"/>
              </w:rPr>
              <w:drawing>
                <wp:inline distT="0" distB="0" distL="0" distR="0">
                  <wp:extent cx="107950" cy="15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TSR=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-Р)-D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oMath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786A1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Общая отдача 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(потери) 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от владения акционерным капиталом для собственника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>, где Р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>, Р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0 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стоимость акций на начало и конец периода, 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–величина выплаченных дивидендов</w:t>
            </w:r>
            <w:r w:rsidR="00786A17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 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(отношение суммы прироста стоимости акций и дивидендных выплат к стоимости акций на начало периода)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spacing w:after="0" w:line="240" w:lineRule="auto"/>
              <w:ind w:left="-1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а)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ROS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(GM)=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Валовая прибыль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Выручка от продаж</m:t>
                  </m:r>
                </m:den>
              </m:f>
            </m:oMath>
          </w:p>
          <w:p w:rsidR="0033196B" w:rsidRPr="00381728" w:rsidRDefault="0033196B" w:rsidP="00576FE7">
            <w:pPr>
              <w:spacing w:after="0" w:line="240" w:lineRule="auto"/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ROS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OM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Прибыль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от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продаж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Выручка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от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продаж</m:t>
                  </m:r>
                </m:den>
              </m:f>
            </m:oMath>
          </w:p>
          <w:p w:rsidR="0033196B" w:rsidRPr="00381728" w:rsidRDefault="0033196B" w:rsidP="00576FE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ab"/>
              <w:ind w:left="-1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в)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ROS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(PM)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Прибыль до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налогообложения</m:t>
                        </m:r>
                      </m:e>
                    </m:eqAr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Выручка от продаж</m:t>
                    </m:r>
                  </m:den>
                </m:f>
              </m:oMath>
            </m:oMathPara>
          </w:p>
          <w:p w:rsidR="0033196B" w:rsidRPr="00381728" w:rsidRDefault="0033196B" w:rsidP="00576FE7">
            <w:pPr>
              <w:pStyle w:val="ab"/>
              <w:ind w:left="-1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spacing w:after="0" w:line="240" w:lineRule="auto"/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г)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ROS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(NM)=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Чистая прибыль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Выручка от продаж</m:t>
                    </m:r>
                  </m:den>
                </m:f>
              </m:oMath>
            </m:oMathPara>
          </w:p>
          <w:p w:rsidR="0033196B" w:rsidRPr="00E2282D" w:rsidRDefault="0033196B" w:rsidP="00576FE7">
            <w:pPr>
              <w:pStyle w:val="ab"/>
              <w:ind w:left="-142"/>
              <w:rPr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</w:rPr>
            </w:pP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560F70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Доходность</w:t>
            </w:r>
            <w:r w:rsidR="0033196B"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продаж, рассчитанная по прибыли: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а) валовой 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б) от продаж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в) до налогообложения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г) чистой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разных видов прибыли позволяет оценить качество управления продажами, себестоимостью, коммерческими и управленческими затратами, а также финансовую политику и влияние налогового регулирования на компанию-должника</w:t>
            </w:r>
          </w:p>
        </w:tc>
      </w:tr>
      <w:tr w:rsidR="0033196B" w:rsidRPr="00381728" w:rsidTr="00576FE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ROA=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NI+%(1-Tax)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активы</m:t>
                  </m:r>
                </m:den>
              </m:f>
            </m:oMath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Доходность (рентабельность) активов (</w:t>
            </w:r>
            <w:r w:rsidR="00560F7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отношение суммы чистой прибыли (NI) и процентных расходов</w:t>
            </w:r>
            <w:r w:rsidR="00786A17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, уменьшенных на налог на прибыль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 активов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0F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196B" w:rsidRPr="00381728" w:rsidTr="00576FE7">
        <w:trPr>
          <w:trHeight w:val="12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ROE=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Чистая прибыль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Средняя величина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собственного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капитала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Доходность собственного капитала (отношение чистой прибыли и средне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величины собственного капитала)</w:t>
            </w:r>
          </w:p>
        </w:tc>
      </w:tr>
    </w:tbl>
    <w:p w:rsidR="0033196B" w:rsidRPr="00381728" w:rsidRDefault="0033196B" w:rsidP="003319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196B" w:rsidRPr="00381728" w:rsidRDefault="0033196B" w:rsidP="00331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индикаторов деловой активности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196B" w:rsidRPr="00381728" w:rsidRDefault="0033196B" w:rsidP="0033196B">
      <w:pPr>
        <w:pStyle w:val="a8"/>
        <w:contextualSpacing w:val="0"/>
        <w:rPr>
          <w:sz w:val="24"/>
          <w:szCs w:val="24"/>
        </w:rPr>
      </w:pPr>
      <w:r>
        <w:rPr>
          <w:sz w:val="24"/>
          <w:szCs w:val="24"/>
        </w:rPr>
        <w:t>Таблица 4</w:t>
      </w:r>
      <w:r w:rsidRPr="00381728">
        <w:rPr>
          <w:sz w:val="24"/>
          <w:szCs w:val="24"/>
        </w:rPr>
        <w:t xml:space="preserve">. Дополнительные показатели </w:t>
      </w:r>
      <w:r>
        <w:rPr>
          <w:sz w:val="24"/>
          <w:szCs w:val="24"/>
        </w:rPr>
        <w:t xml:space="preserve">деловой активности </w:t>
      </w:r>
      <w:r w:rsidRPr="00381728">
        <w:rPr>
          <w:sz w:val="24"/>
          <w:szCs w:val="24"/>
        </w:rPr>
        <w:t>компании-должника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44"/>
        <w:gridCol w:w="4927"/>
      </w:tblGrid>
      <w:tr w:rsidR="0033196B" w:rsidRPr="00381728" w:rsidTr="00576FE7">
        <w:trPr>
          <w:trHeight w:val="453"/>
        </w:trPr>
        <w:tc>
          <w:tcPr>
            <w:tcW w:w="4644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927" w:type="dxa"/>
            <w:vAlign w:val="center"/>
          </w:tcPr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b/>
                <w:sz w:val="24"/>
                <w:szCs w:val="24"/>
              </w:rPr>
              <w:t>Интерпретация</w:t>
            </w:r>
          </w:p>
        </w:tc>
      </w:tr>
      <w:tr w:rsidR="0033196B" w:rsidRPr="00381728" w:rsidTr="00576FE7">
        <w:tc>
          <w:tcPr>
            <w:tcW w:w="4644" w:type="dxa"/>
            <w:vAlign w:val="center"/>
          </w:tcPr>
          <w:p w:rsidR="0033196B" w:rsidRPr="00381728" w:rsidRDefault="003F1DA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TAT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Выручка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от продажи</m:t>
                        </m:r>
                      </m:e>
                    </m:eqAr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Средняя стоимость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имущества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33196B" w:rsidRPr="00381728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Коэффициент оборачиваемости совокупных активов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оборотов в течение периода, например, за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</w:tr>
      <w:tr w:rsidR="0033196B" w:rsidRPr="00381728" w:rsidTr="00576FE7">
        <w:tc>
          <w:tcPr>
            <w:tcW w:w="4644" w:type="dxa"/>
            <w:vAlign w:val="center"/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WCT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Выручка от 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продажи</m:t>
                      </m:r>
                    </m:e>
                  </m:eqAr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Средняя стоимость 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оборотных активов</m:t>
                      </m:r>
                    </m:e>
                  </m:eqArr>
                </m:den>
              </m:f>
            </m:oMath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б) DWC=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Длительность 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планового периода</m:t>
                      </m:r>
                    </m:e>
                  </m:eqAr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WCT</m:t>
                      </m:r>
                    </m:sub>
                  </m:sSub>
                </m:den>
              </m:f>
            </m:oMath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33196B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а) Коэффициент оборачиваемости оборотных активов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оборотов в течение периода, например, за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год)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196B" w:rsidRDefault="0033196B" w:rsidP="00576FE7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iCs/>
                <w:color w:val="4F81BD" w:themeColor="accent1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б) длительность одного оборота в днях</w:t>
            </w:r>
          </w:p>
        </w:tc>
      </w:tr>
      <w:tr w:rsidR="0033196B" w:rsidRPr="00381728" w:rsidTr="00576F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а)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Выручка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от продажи</m:t>
                        </m:r>
                      </m:e>
                    </m:eqAr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Средняя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стоимость запасов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б) DI=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а)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оборачиваемость запасов (раз в год)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длительность одного оборота запасов в днях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3196B" w:rsidRPr="00381728" w:rsidTr="00576F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DD3419" w:rsidRDefault="003F1DAB" w:rsidP="00576FE7">
            <w:pPr>
              <w:pStyle w:val="2"/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</m:oMath>
            </m:oMathPara>
          </w:p>
          <w:p w:rsidR="0033196B" w:rsidRPr="00381728" w:rsidRDefault="003F1DA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Выручка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от продажи</m:t>
                        </m:r>
                      </m:e>
                    </m:eqAr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Средняя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стоимость сырья и материалов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rm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= Д : R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rm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б)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gp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Выручка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от продажи</m:t>
                        </m:r>
                      </m:e>
                    </m:eqAr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Средние затраты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 незавершенном производстве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ug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= Д : R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gp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в)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fg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Выручка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от продажи</m:t>
                        </m:r>
                      </m:e>
                    </m:eqAr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Средние запасы готовой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продукции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fg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= Д : R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fg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Оборачиваемость запасов по видам: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сырью и материалам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ind w:left="31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rm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Длительность одного оборота сырья и материалов                                                 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по незавершенному производству: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       d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ug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– Длительность одного оборота незавершенного производства: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по готовой продукции: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d</w:t>
            </w:r>
            <w:r w:rsidRPr="003817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fg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Длительность одного оборота готовой продукции:</w:t>
            </w:r>
            <w:r w:rsidRPr="003817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 xml:space="preserve">                     </w:t>
            </w: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</w:p>
          <w:p w:rsidR="0033196B" w:rsidRPr="00381728" w:rsidRDefault="0033196B" w:rsidP="00576FE7">
            <w:pPr>
              <w:pStyle w:val="2"/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</w:p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3196B" w:rsidRPr="00381728" w:rsidTr="00576F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F1DAB" w:rsidP="00576FE7">
            <w:pPr>
              <w:pStyle w:val="2"/>
              <w:spacing w:after="0"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ART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Выручка от продажи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Средняя величина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дебиторской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задолженности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sz w:val="24"/>
                <w:szCs w:val="24"/>
              </w:rPr>
              <w:t>Коэффициент оборачиваемости дебиторской задолженности</w:t>
            </w:r>
          </w:p>
        </w:tc>
      </w:tr>
      <w:tr w:rsidR="0033196B" w:rsidRPr="00381728" w:rsidTr="00576FE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381728" w:rsidRDefault="003F1DAB" w:rsidP="00576FE7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APT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Выручка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от продажи</m:t>
                        </m:r>
                      </m:e>
                    </m:eqArr>
                  </m:num>
                  <m:den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Средняя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кредиторская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задолженность</m:t>
                        </m:r>
                      </m:e>
                    </m:eqArr>
                  </m:den>
                </m:f>
              </m:oMath>
            </m:oMathPara>
          </w:p>
          <w:p w:rsidR="0033196B" w:rsidRPr="00381728" w:rsidRDefault="0033196B" w:rsidP="00576FE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81728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728">
              <w:rPr>
                <w:rFonts w:ascii="Times New Roman" w:hAnsi="Times New Roman" w:cs="Times New Roman"/>
                <w:iCs/>
                <w:sz w:val="24"/>
                <w:szCs w:val="24"/>
              </w:rPr>
              <w:t>Коэффициент оборачиваемости  кредиторской задолженности</w:t>
            </w:r>
          </w:p>
        </w:tc>
      </w:tr>
    </w:tbl>
    <w:p w:rsidR="00860655" w:rsidRPr="0092183C" w:rsidRDefault="00CA2AED" w:rsidP="00CA2AED">
      <w:pPr>
        <w:pStyle w:val="a"/>
        <w:numPr>
          <w:ilvl w:val="2"/>
          <w:numId w:val="32"/>
        </w:numPr>
        <w:tabs>
          <w:tab w:val="left" w:pos="0"/>
          <w:tab w:val="left" w:pos="1134"/>
          <w:tab w:val="left" w:pos="1276"/>
        </w:tabs>
        <w:ind w:left="0" w:firstLine="567"/>
        <w:contextualSpacing/>
        <w:jc w:val="both"/>
        <w:rPr>
          <w:iCs/>
          <w:color w:val="000000"/>
          <w:lang w:val="ru-RU"/>
        </w:rPr>
      </w:pPr>
      <w:r>
        <w:rPr>
          <w:iCs/>
          <w:lang w:val="ru-RU"/>
        </w:rPr>
        <w:t xml:space="preserve"> </w:t>
      </w:r>
      <w:r w:rsidR="00860655">
        <w:rPr>
          <w:iCs/>
          <w:lang w:val="ru-RU"/>
        </w:rPr>
        <w:t xml:space="preserve">Рассмотренные группы «бухгалтерских» показателей могут быть рассчитаны на основе </w:t>
      </w:r>
      <w:r w:rsidR="00860655" w:rsidRPr="00DB4B82">
        <w:rPr>
          <w:iCs/>
          <w:lang w:val="ru-RU"/>
        </w:rPr>
        <w:t xml:space="preserve">применения различных систем учета затрат, </w:t>
      </w:r>
      <w:r>
        <w:rPr>
          <w:iCs/>
          <w:lang w:val="ru-RU"/>
        </w:rPr>
        <w:t xml:space="preserve">дополнены </w:t>
      </w:r>
      <w:r w:rsidR="00860655" w:rsidRPr="00E813F6">
        <w:rPr>
          <w:iCs/>
          <w:lang w:val="ru-RU"/>
        </w:rPr>
        <w:t>анализ</w:t>
      </w:r>
      <w:r>
        <w:rPr>
          <w:iCs/>
          <w:lang w:val="ru-RU"/>
        </w:rPr>
        <w:t>ом</w:t>
      </w:r>
      <w:r w:rsidR="00860655" w:rsidRPr="00DB4B82">
        <w:rPr>
          <w:iCs/>
          <w:lang w:val="ru-RU"/>
        </w:rPr>
        <w:t xml:space="preserve"> соблюдения нормативов затрат, других элемент</w:t>
      </w:r>
      <w:r w:rsidR="00860655" w:rsidRPr="00E813F6">
        <w:rPr>
          <w:iCs/>
          <w:color w:val="000000"/>
          <w:lang w:val="ru-RU"/>
        </w:rPr>
        <w:t>о</w:t>
      </w:r>
      <w:r w:rsidR="00860655" w:rsidRPr="00285487">
        <w:rPr>
          <w:iCs/>
          <w:lang w:val="ru-RU"/>
        </w:rPr>
        <w:t xml:space="preserve">в </w:t>
      </w:r>
      <w:r w:rsidR="00860655" w:rsidRPr="00285487">
        <w:rPr>
          <w:iCs/>
          <w:color w:val="000000"/>
          <w:lang w:val="ru-RU"/>
        </w:rPr>
        <w:t>управленческого контроля</w:t>
      </w:r>
      <w:r w:rsidR="00860655" w:rsidRPr="00E65EC4">
        <w:rPr>
          <w:iCs/>
          <w:color w:val="000000"/>
          <w:lang w:val="ru-RU"/>
        </w:rPr>
        <w:t xml:space="preserve">; </w:t>
      </w:r>
    </w:p>
    <w:p w:rsidR="0033196B" w:rsidRPr="005E0D07" w:rsidRDefault="0033196B" w:rsidP="00331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D07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07C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E0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Оценка эффективности инвестиционных проектов, которые могут улучшить финансовые результаты компании-должника, может включать следующие показатели (табл. </w:t>
      </w:r>
      <w:r w:rsidR="0053521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E0D0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3196B" w:rsidRPr="005E0D07" w:rsidRDefault="0033196B" w:rsidP="0033196B">
      <w:pPr>
        <w:pStyle w:val="a8"/>
        <w:contextualSpacing w:val="0"/>
        <w:rPr>
          <w:sz w:val="24"/>
          <w:szCs w:val="24"/>
        </w:rPr>
      </w:pPr>
      <w:r w:rsidRPr="005E0D07">
        <w:rPr>
          <w:sz w:val="24"/>
          <w:szCs w:val="24"/>
        </w:rPr>
        <w:t xml:space="preserve">Таблица </w:t>
      </w:r>
      <w:r w:rsidR="0053521E">
        <w:rPr>
          <w:sz w:val="24"/>
          <w:szCs w:val="24"/>
        </w:rPr>
        <w:t>5</w:t>
      </w:r>
      <w:r w:rsidRPr="005E0D07">
        <w:rPr>
          <w:sz w:val="24"/>
          <w:szCs w:val="24"/>
        </w:rPr>
        <w:t>. Показатели оценки эффективности инвестиционных проектов</w:t>
      </w:r>
      <w:r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9"/>
        <w:gridCol w:w="4902"/>
      </w:tblGrid>
      <w:tr w:rsidR="0033196B" w:rsidRPr="00381728" w:rsidTr="0033196B">
        <w:trPr>
          <w:trHeight w:val="469"/>
        </w:trPr>
        <w:tc>
          <w:tcPr>
            <w:tcW w:w="4669" w:type="dxa"/>
            <w:vAlign w:val="center"/>
          </w:tcPr>
          <w:p w:rsidR="0033196B" w:rsidRPr="005E0D07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D0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902" w:type="dxa"/>
            <w:vAlign w:val="center"/>
          </w:tcPr>
          <w:p w:rsidR="0033196B" w:rsidRPr="00603EC9" w:rsidRDefault="0033196B" w:rsidP="00576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b/>
                <w:sz w:val="24"/>
                <w:szCs w:val="24"/>
              </w:rPr>
              <w:t>Интерпретация</w:t>
            </w:r>
          </w:p>
        </w:tc>
      </w:tr>
      <w:tr w:rsidR="0033196B" w:rsidRPr="00381728" w:rsidTr="0033196B">
        <w:tc>
          <w:tcPr>
            <w:tcW w:w="4669" w:type="dxa"/>
            <w:vAlign w:val="center"/>
          </w:tcPr>
          <w:p w:rsidR="0033196B" w:rsidRPr="005E0D07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D07">
              <w:rPr>
                <w:rFonts w:ascii="Times New Roman" w:hAnsi="Times New Roman" w:cs="Times New Roman"/>
                <w:sz w:val="24"/>
                <w:szCs w:val="24"/>
              </w:rPr>
              <w:t xml:space="preserve">Чистый дисконтированный доход </w:t>
            </w:r>
          </w:p>
          <w:p w:rsidR="0033196B" w:rsidRPr="005E0D07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D07">
              <w:rPr>
                <w:rFonts w:ascii="Times New Roman" w:hAnsi="Times New Roman" w:cs="Times New Roman"/>
                <w:sz w:val="24"/>
                <w:szCs w:val="24"/>
              </w:rPr>
              <w:t>(Net Present Value, NPV):</w:t>
            </w:r>
          </w:p>
          <w:p w:rsidR="0033196B" w:rsidRPr="005E0D07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5E0D07" w:rsidRDefault="0033196B" w:rsidP="00576FE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NPV=</m:t>
                </m:r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sub>
                            </m:sSub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1+r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  <w:p w:rsidR="0033196B" w:rsidRPr="005E0D07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D07">
              <w:rPr>
                <w:rFonts w:ascii="Times New Roman" w:hAnsi="Times New Roman" w:cs="Times New Roman"/>
                <w:sz w:val="24"/>
                <w:szCs w:val="24"/>
              </w:rPr>
              <w:t>где В</w:t>
            </w:r>
            <w:r w:rsidRPr="005E0D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t </w:t>
            </w:r>
            <w:r w:rsidRPr="005E0D07">
              <w:rPr>
                <w:rFonts w:ascii="Times New Roman" w:hAnsi="Times New Roman" w:cs="Times New Roman"/>
                <w:sz w:val="24"/>
                <w:szCs w:val="24"/>
              </w:rPr>
              <w:t>– денежные поступления, C</w:t>
            </w:r>
            <w:r w:rsidRPr="005E0D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5E0D07">
              <w:rPr>
                <w:rFonts w:ascii="Times New Roman" w:hAnsi="Times New Roman" w:cs="Times New Roman"/>
                <w:sz w:val="24"/>
                <w:szCs w:val="24"/>
              </w:rPr>
              <w:t xml:space="preserve"> –  денежные затраты, 1/(1 + r) — коэффициент дисконтирования (табличное значение), r — требуемая (минимальная) ставка доходности или стоимость капитала, С</w:t>
            </w:r>
            <w:r w:rsidRPr="005E0D0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5E0D07">
              <w:rPr>
                <w:rFonts w:ascii="Times New Roman" w:hAnsi="Times New Roman" w:cs="Times New Roman"/>
                <w:sz w:val="24"/>
                <w:szCs w:val="24"/>
              </w:rPr>
              <w:t xml:space="preserve"> — затраты в текущий момент (не дисконтируются); t – период.</w:t>
            </w:r>
          </w:p>
        </w:tc>
        <w:tc>
          <w:tcPr>
            <w:tcW w:w="4902" w:type="dxa"/>
          </w:tcPr>
          <w:p w:rsidR="0033196B" w:rsidRPr="00603EC9" w:rsidRDefault="0033196B" w:rsidP="00576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доход от проекта при выбранной ставке дисконтирования. </w:t>
            </w:r>
          </w:p>
          <w:p w:rsidR="0033196B" w:rsidRPr="00603EC9" w:rsidRDefault="0033196B" w:rsidP="0033196B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NPV &gt; 0   - доход возрастает</w:t>
            </w:r>
          </w:p>
          <w:p w:rsidR="0033196B" w:rsidRPr="00603EC9" w:rsidRDefault="0033196B" w:rsidP="0033196B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NPV = 0 – доход от проекта позволяет рассчитаться со всеми инвесторами</w:t>
            </w:r>
          </w:p>
        </w:tc>
      </w:tr>
      <w:tr w:rsidR="0033196B" w:rsidRPr="00381728" w:rsidTr="0033196B">
        <w:tc>
          <w:tcPr>
            <w:tcW w:w="4669" w:type="dxa"/>
            <w:vAlign w:val="center"/>
          </w:tcPr>
          <w:p w:rsidR="0033196B" w:rsidRPr="00603EC9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доходности</w:t>
            </w:r>
          </w:p>
          <w:p w:rsidR="0033196B" w:rsidRPr="00603EC9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(Internal Rate of Return, IRR):</w:t>
            </w:r>
          </w:p>
          <w:p w:rsidR="0033196B" w:rsidRPr="00603EC9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196B" w:rsidRDefault="0033196B" w:rsidP="00576FE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IRR=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NPV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NPV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NPV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3196B" w:rsidRPr="00603EC9" w:rsidRDefault="0033196B" w:rsidP="00576FE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 и 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ставки дисконта, при которых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NPV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и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NPV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принимают соответственно</m:t>
              </m:r>
            </m:oMath>
          </w:p>
          <w:p w:rsidR="0033196B" w:rsidRPr="00603EC9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положительноное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отрицательное значение</m:t>
              </m:r>
            </m:oMath>
          </w:p>
        </w:tc>
        <w:tc>
          <w:tcPr>
            <w:tcW w:w="4902" w:type="dxa"/>
          </w:tcPr>
          <w:p w:rsidR="0033196B" w:rsidRPr="00603EC9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Ставка процента, при которой </w:t>
            </w: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 равна нулю.</w:t>
            </w:r>
          </w:p>
          <w:p w:rsidR="0033196B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603EC9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показывает степень устойчивости проекта к изменению стоимости капитала:</w:t>
            </w:r>
          </w:p>
          <w:p w:rsidR="0033196B" w:rsidRPr="00603EC9" w:rsidRDefault="0033196B" w:rsidP="0033196B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сли </w:t>
            </w: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 &gt; ставки дисконта </w:t>
            </w:r>
            <w:r w:rsidRPr="00603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, проект приемлем;</w:t>
            </w:r>
          </w:p>
          <w:p w:rsidR="0033196B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603EC9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Разн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 между IRR и ставкой дисконта представляет предельную возможность увеличения стоимости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привлекаемого </w:t>
            </w: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>капитала, поэтому чем  больше IRR превосходит ставку дисконта, тем устойчивее проект.</w:t>
            </w:r>
          </w:p>
        </w:tc>
      </w:tr>
      <w:tr w:rsidR="0033196B" w:rsidRPr="00381728" w:rsidTr="0033196B">
        <w:tc>
          <w:tcPr>
            <w:tcW w:w="4669" w:type="dxa"/>
            <w:vAlign w:val="center"/>
          </w:tcPr>
          <w:p w:rsidR="0033196B" w:rsidRPr="00E12C56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C56">
              <w:rPr>
                <w:rFonts w:ascii="Times New Roman" w:hAnsi="Times New Roman" w:cs="Times New Roman"/>
                <w:sz w:val="24"/>
                <w:szCs w:val="24"/>
              </w:rPr>
              <w:t>Срок окупаемости (Payback Perod, PBP)</w:t>
            </w:r>
          </w:p>
          <w:p w:rsidR="0033196B" w:rsidRPr="00E12C56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6B" w:rsidRPr="00E12C56" w:rsidRDefault="0033196B" w:rsidP="00576FE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PBP=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CF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,    CF=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CF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  <w:p w:rsidR="0033196B" w:rsidRPr="00E12C56" w:rsidRDefault="0033196B" w:rsidP="00560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C5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где </w:t>
            </w:r>
            <w:r w:rsidRPr="00E12C5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</w:t>
            </w:r>
            <w:r w:rsidRPr="00E12C5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инвестиции в проект, </w:t>
            </w:r>
            <w:r w:rsidRPr="00E12C5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CF</w:t>
            </w:r>
            <w:r w:rsidRPr="00E12C5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среднегодовая величина чистых денежных поступлений от проекта </w:t>
            </w:r>
          </w:p>
        </w:tc>
        <w:tc>
          <w:tcPr>
            <w:tcW w:w="4902" w:type="dxa"/>
          </w:tcPr>
          <w:p w:rsidR="0033196B" w:rsidRPr="00381728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603EC9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период (число лет, месяцев), необходимых для возвращения вложенных денежных средств, </w:t>
            </w:r>
          </w:p>
        </w:tc>
      </w:tr>
      <w:tr w:rsidR="0033196B" w:rsidRPr="00386D1E" w:rsidTr="0033196B"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6B" w:rsidRPr="00E12C56" w:rsidRDefault="0033196B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C56">
              <w:rPr>
                <w:rFonts w:ascii="Times New Roman" w:hAnsi="Times New Roman" w:cs="Times New Roman"/>
                <w:sz w:val="24"/>
                <w:szCs w:val="24"/>
              </w:rPr>
              <w:t xml:space="preserve">WACC – средневзвешенная </w:t>
            </w:r>
            <w:r w:rsidR="009836BA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 w:rsidRPr="00E12C56">
              <w:rPr>
                <w:rFonts w:ascii="Times New Roman" w:hAnsi="Times New Roman" w:cs="Times New Roman"/>
                <w:sz w:val="24"/>
                <w:szCs w:val="24"/>
              </w:rPr>
              <w:t xml:space="preserve"> капитала, которая выступает в роли ставки дисконта при расчете других показателей</w:t>
            </w:r>
          </w:p>
          <w:p w:rsidR="0033196B" w:rsidRPr="00E12C56" w:rsidRDefault="008A1F23" w:rsidP="00576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WACC=</m:t>
                </m:r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:rsidR="004A6EFF" w:rsidRPr="00E12C56" w:rsidRDefault="0033196B" w:rsidP="00413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C56">
              <w:rPr>
                <w:rFonts w:ascii="Times New Roman" w:hAnsi="Times New Roman" w:cs="Times New Roman"/>
                <w:sz w:val="24"/>
                <w:szCs w:val="24"/>
              </w:rPr>
              <w:t>где ki – стоимость i-го источника средств, di – удельный вес i-го источника средств</w:t>
            </w:r>
          </w:p>
          <w:p w:rsidR="004A6EFF" w:rsidRPr="00E12C56" w:rsidRDefault="004A6EFF" w:rsidP="0033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6B" w:rsidRPr="0033196B" w:rsidRDefault="0033196B" w:rsidP="00576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6B">
              <w:rPr>
                <w:rFonts w:ascii="Times New Roman" w:hAnsi="Times New Roman" w:cs="Times New Roman"/>
                <w:sz w:val="24"/>
                <w:szCs w:val="24"/>
              </w:rPr>
              <w:t>Показывает общий уровень затрат на привлечение финансовых ресурсов под проект, общую стоимость авансированного капитала.</w:t>
            </w:r>
          </w:p>
          <w:p w:rsidR="0033196B" w:rsidRPr="005E0D07" w:rsidRDefault="0033196B" w:rsidP="00576FE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9F4159" w:rsidRDefault="009F4159" w:rsidP="009F4159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4159" w:rsidRDefault="009F4159" w:rsidP="00327F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A6EFF"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Рассмотренные в пп. 7.1-7.</w:t>
      </w:r>
      <w:r w:rsidR="00707C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6EFF"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 </w:t>
      </w:r>
      <w:r w:rsidR="00707C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расширенного</w:t>
      </w:r>
      <w:r w:rsidR="004A6EFF"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для </w:t>
      </w:r>
      <w:r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определения возможности (невозможности)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погашения требований кредиторов, </w:t>
      </w:r>
      <w:r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восстановления платежеспособности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обеспечения дальнейшей безубыточной </w:t>
      </w:r>
      <w:r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компании </w:t>
      </w:r>
      <w:r w:rsidR="00983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быть 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</w:t>
      </w:r>
      <w:r w:rsidR="009836B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EFF" w:rsidRPr="009F41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моделей прогнозирования наступления банкротства и выхода из 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Возможно использование следующих моделей.</w:t>
      </w:r>
    </w:p>
    <w:p w:rsidR="00327F57" w:rsidRPr="00327F57" w:rsidRDefault="009F4159" w:rsidP="00327F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8.1.</w:t>
      </w:r>
      <w:r w:rsidR="00AC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</w:t>
      </w:r>
      <w:r w:rsidR="00327F57" w:rsidRPr="00327F57">
        <w:rPr>
          <w:rFonts w:ascii="Times New Roman" w:hAnsi="Times New Roman" w:cs="Times New Roman"/>
          <w:sz w:val="24"/>
          <w:szCs w:val="24"/>
        </w:rPr>
        <w:t>ухгалтерск</w:t>
      </w:r>
      <w:r w:rsidR="00AC6BCC">
        <w:rPr>
          <w:rFonts w:ascii="Times New Roman" w:hAnsi="Times New Roman" w:cs="Times New Roman"/>
          <w:sz w:val="24"/>
          <w:szCs w:val="24"/>
        </w:rPr>
        <w:t>ие»</w:t>
      </w:r>
      <w:r w:rsidR="00327F57" w:rsidRPr="00327F57">
        <w:rPr>
          <w:rFonts w:ascii="Times New Roman" w:hAnsi="Times New Roman" w:cs="Times New Roman"/>
          <w:sz w:val="24"/>
          <w:szCs w:val="24"/>
        </w:rPr>
        <w:t xml:space="preserve"> модели анализа </w:t>
      </w:r>
      <w:r w:rsidR="00AC6BCC">
        <w:rPr>
          <w:rFonts w:ascii="Times New Roman" w:hAnsi="Times New Roman" w:cs="Times New Roman"/>
          <w:sz w:val="24"/>
          <w:szCs w:val="24"/>
        </w:rPr>
        <w:t>с</w:t>
      </w:r>
      <w:r w:rsidR="00327F57" w:rsidRPr="00327F57">
        <w:rPr>
          <w:rFonts w:ascii="Times New Roman" w:hAnsi="Times New Roman" w:cs="Times New Roman"/>
          <w:sz w:val="24"/>
          <w:szCs w:val="24"/>
        </w:rPr>
        <w:t xml:space="preserve"> </w:t>
      </w:r>
      <w:r w:rsidR="00AC6BCC">
        <w:rPr>
          <w:rFonts w:ascii="Times New Roman" w:hAnsi="Times New Roman" w:cs="Times New Roman"/>
          <w:sz w:val="24"/>
          <w:szCs w:val="24"/>
        </w:rPr>
        <w:t xml:space="preserve">элементами </w:t>
      </w:r>
      <w:r w:rsidR="00327F57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</w:t>
      </w:r>
      <w:r w:rsidR="00AC6BCC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327F57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</w:t>
      </w:r>
      <w:r w:rsidR="00AC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</w:t>
      </w:r>
      <w:r w:rsidR="00327F57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</w:t>
      </w:r>
      <w:r w:rsidR="00AC6BC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27F57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веса основных показателей</w:t>
      </w:r>
      <w:r w:rsidR="00560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(модели типа представленных</w:t>
      </w:r>
      <w:r w:rsidR="00AC6BCC" w:rsidRPr="00152880">
        <w:rPr>
          <w:rFonts w:ascii="Times New Roman" w:hAnsi="Times New Roman"/>
          <w:sz w:val="24"/>
          <w:szCs w:val="24"/>
        </w:rPr>
        <w:t xml:space="preserve"> У.Бивер</w:t>
      </w:r>
      <w:r w:rsidR="00560F70">
        <w:rPr>
          <w:rFonts w:ascii="Times New Roman" w:hAnsi="Times New Roman"/>
          <w:sz w:val="24"/>
          <w:szCs w:val="24"/>
        </w:rPr>
        <w:t>ом</w:t>
      </w:r>
      <w:r w:rsidR="00AC6BCC">
        <w:rPr>
          <w:rFonts w:ascii="Times New Roman" w:hAnsi="Times New Roman"/>
          <w:sz w:val="24"/>
          <w:szCs w:val="24"/>
        </w:rPr>
        <w:t>, Э</w:t>
      </w:r>
      <w:r w:rsidR="00560F70">
        <w:rPr>
          <w:rFonts w:ascii="Times New Roman" w:hAnsi="Times New Roman"/>
          <w:sz w:val="24"/>
          <w:szCs w:val="24"/>
        </w:rPr>
        <w:t>.</w:t>
      </w:r>
      <w:r w:rsidR="00AC6BCC">
        <w:rPr>
          <w:rFonts w:ascii="Times New Roman" w:hAnsi="Times New Roman"/>
          <w:sz w:val="24"/>
          <w:szCs w:val="24"/>
        </w:rPr>
        <w:t xml:space="preserve"> Альтман</w:t>
      </w:r>
      <w:r w:rsidR="00560F70">
        <w:rPr>
          <w:rFonts w:ascii="Times New Roman" w:hAnsi="Times New Roman"/>
          <w:sz w:val="24"/>
          <w:szCs w:val="24"/>
        </w:rPr>
        <w:t>ом</w:t>
      </w:r>
      <w:r w:rsidR="00AC6BCC">
        <w:rPr>
          <w:rFonts w:ascii="Times New Roman" w:hAnsi="Times New Roman"/>
          <w:sz w:val="24"/>
          <w:szCs w:val="24"/>
        </w:rPr>
        <w:t>,</w:t>
      </w:r>
      <w:r w:rsidR="00AC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01A" w:rsidRPr="000C701A">
        <w:rPr>
          <w:rFonts w:ascii="Times New Roman" w:hAnsi="Times New Roman" w:cs="Times New Roman"/>
          <w:sz w:val="24"/>
          <w:szCs w:val="24"/>
        </w:rPr>
        <w:t xml:space="preserve">Р.С. </w:t>
      </w:r>
      <w:r w:rsidR="000C701A" w:rsidRPr="000C701A">
        <w:rPr>
          <w:rFonts w:ascii="Times New Roman" w:hAnsi="Times New Roman" w:cs="Times New Roman"/>
          <w:bCs/>
          <w:sz w:val="24"/>
          <w:szCs w:val="24"/>
        </w:rPr>
        <w:t>Сайфуллин</w:t>
      </w:r>
      <w:r w:rsidR="00560F70">
        <w:rPr>
          <w:rFonts w:ascii="Times New Roman" w:hAnsi="Times New Roman" w:cs="Times New Roman"/>
          <w:bCs/>
          <w:sz w:val="24"/>
          <w:szCs w:val="24"/>
        </w:rPr>
        <w:t>ым</w:t>
      </w:r>
      <w:r w:rsidR="000C701A" w:rsidRPr="000C701A">
        <w:rPr>
          <w:rFonts w:ascii="Times New Roman" w:hAnsi="Times New Roman" w:cs="Times New Roman"/>
          <w:sz w:val="24"/>
          <w:szCs w:val="24"/>
        </w:rPr>
        <w:t xml:space="preserve"> и Г.Г.</w:t>
      </w:r>
      <w:r w:rsidR="000C701A" w:rsidRPr="000C701A">
        <w:rPr>
          <w:rFonts w:ascii="Times New Roman" w:hAnsi="Times New Roman" w:cs="Times New Roman"/>
          <w:bCs/>
          <w:sz w:val="24"/>
          <w:szCs w:val="24"/>
        </w:rPr>
        <w:t>Кадыков</w:t>
      </w:r>
      <w:r w:rsidR="00560F70">
        <w:rPr>
          <w:rFonts w:ascii="Times New Roman" w:hAnsi="Times New Roman" w:cs="Times New Roman"/>
          <w:bCs/>
          <w:sz w:val="24"/>
          <w:szCs w:val="24"/>
        </w:rPr>
        <w:t>ым</w:t>
      </w:r>
      <w:r w:rsidR="000C701A" w:rsidRPr="000C701A">
        <w:rPr>
          <w:rFonts w:ascii="Times New Roman" w:hAnsi="Times New Roman" w:cs="Times New Roman"/>
          <w:bCs/>
          <w:sz w:val="24"/>
          <w:szCs w:val="24"/>
        </w:rPr>
        <w:t>,</w:t>
      </w:r>
      <w:r w:rsidR="000C701A">
        <w:rPr>
          <w:b/>
          <w:bCs/>
        </w:rPr>
        <w:t xml:space="preserve"> </w:t>
      </w:r>
      <w:r w:rsidR="000C701A" w:rsidRPr="00357103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 Давыдовой и А.Ю. Беликов</w:t>
      </w:r>
      <w:r w:rsidR="00560F70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0C701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проч</w:t>
      </w:r>
      <w:r w:rsidR="00481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0F7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086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7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27F57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спользование </w:t>
      </w:r>
      <w:r w:rsidR="000C7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подобных моделей </w:t>
      </w:r>
      <w:r w:rsidR="00327F57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оказаться полезным:</w:t>
      </w:r>
    </w:p>
    <w:p w:rsidR="00327F57" w:rsidRPr="00327F57" w:rsidRDefault="00327F57" w:rsidP="00327F57">
      <w:pPr>
        <w:pStyle w:val="a4"/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57">
        <w:rPr>
          <w:rFonts w:ascii="Times New Roman" w:hAnsi="Times New Roman" w:cs="Times New Roman"/>
          <w:sz w:val="24"/>
          <w:szCs w:val="24"/>
        </w:rPr>
        <w:t xml:space="preserve">для выявления </w:t>
      </w:r>
      <w:r w:rsidR="00086175">
        <w:rPr>
          <w:rFonts w:ascii="Times New Roman" w:hAnsi="Times New Roman" w:cs="Times New Roman"/>
          <w:sz w:val="24"/>
          <w:szCs w:val="24"/>
        </w:rPr>
        <w:t xml:space="preserve">на основе отчетности </w:t>
      </w:r>
      <w:r w:rsidR="00086175" w:rsidRPr="00327F57">
        <w:rPr>
          <w:rFonts w:ascii="Times New Roman" w:hAnsi="Times New Roman" w:cs="Times New Roman"/>
          <w:sz w:val="24"/>
          <w:szCs w:val="24"/>
        </w:rPr>
        <w:t xml:space="preserve">явных </w:t>
      </w:r>
      <w:r w:rsidRPr="00327F57">
        <w:rPr>
          <w:rFonts w:ascii="Times New Roman" w:hAnsi="Times New Roman" w:cs="Times New Roman"/>
          <w:sz w:val="24"/>
          <w:szCs w:val="24"/>
        </w:rPr>
        <w:t>диспропорций и угроз, которые нельзя скрыть путем манипулирования отчетностью;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7F57" w:rsidRPr="00327F57" w:rsidRDefault="00327F57" w:rsidP="00327F57">
      <w:pPr>
        <w:pStyle w:val="a4"/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определении 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 для 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 финансового оздоровления и внешнего управления 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423DF"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«успешности»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выполнения, 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положением должника до 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их реализации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7F57" w:rsidRDefault="00327F57" w:rsidP="00327F57">
      <w:pPr>
        <w:pStyle w:val="a4"/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дополнительного подтверждения неудовлетворительного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удовлетворительного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 компании</w:t>
      </w:r>
      <w:r w:rsidR="003423DF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-должника</w:t>
      </w:r>
      <w:r w:rsidRPr="0032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реализации процедур банкротства и (или) при переходе к другим процедурам.</w:t>
      </w:r>
    </w:p>
    <w:p w:rsidR="004450AD" w:rsidRPr="00381728" w:rsidRDefault="004450AD" w:rsidP="004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8.2. Ф</w:t>
      </w:r>
      <w:r w:rsidR="004A6EFF"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A6EFF"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A6EFF"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которых</w:t>
      </w:r>
      <w:r w:rsidR="004A6EFF"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 комплекс взаимосвязанных причин несостоятельности и возможностей ее преодоления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факторных моделей при углубленном финансово</w:t>
      </w:r>
      <w:r w:rsidR="000C701A">
        <w:rPr>
          <w:rFonts w:ascii="Times New Roman" w:eastAsia="Times New Roman" w:hAnsi="Times New Roman" w:cs="Times New Roman"/>
          <w:sz w:val="24"/>
          <w:szCs w:val="24"/>
          <w:lang w:eastAsia="ru-RU"/>
        </w:rPr>
        <w:t>м а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нализе в процедурах банкротства позволяет:</w:t>
      </w:r>
    </w:p>
    <w:p w:rsidR="004450AD" w:rsidRPr="00381728" w:rsidRDefault="004450AD" w:rsidP="004450AD">
      <w:pPr>
        <w:pStyle w:val="a4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связать воедино влияние различных факторов на результаты деятельности должника;</w:t>
      </w:r>
    </w:p>
    <w:p w:rsidR="004450AD" w:rsidRPr="00381728" w:rsidRDefault="004450AD" w:rsidP="004450AD">
      <w:pPr>
        <w:pStyle w:val="a4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факторы, оказавшие наибольшее негативное влияние на результаты деятельности и количественно оценить их роль;</w:t>
      </w:r>
    </w:p>
    <w:p w:rsidR="004450AD" w:rsidRPr="00381728" w:rsidRDefault="004450AD" w:rsidP="004450AD">
      <w:pPr>
        <w:pStyle w:val="a4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цепочку факторов, которые могут способствовать восстановлению безубыточной работы должника.</w:t>
      </w:r>
    </w:p>
    <w:p w:rsidR="004450AD" w:rsidRPr="004450AD" w:rsidRDefault="004450AD" w:rsidP="00445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релевантными для указанных целей являются следующие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</w:t>
      </w:r>
      <w:r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50AD" w:rsidRPr="004450AD" w:rsidRDefault="004450AD" w:rsidP="000A26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8.2.1. М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одифицированная модель Дюпон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Структура модели 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факторы, влияющие на </w:t>
      </w:r>
      <w:r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доходность собственного капитала организации</w:t>
      </w:r>
      <w:r w:rsid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: операционные, инвестиционные, финансовые, и находить управленческие рычаги влияния на эти факторы. В агрегированном виде м</w:t>
      </w:r>
      <w:r w:rsidRPr="00445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одифицированное уравнение Дюпон имеет вид: </w:t>
      </w:r>
    </w:p>
    <w:p w:rsidR="000A2659" w:rsidRDefault="000A2659" w:rsidP="00445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0AD" w:rsidRPr="00381728" w:rsidRDefault="004450AD" w:rsidP="00445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3817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9725" cy="56388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AD" w:rsidRPr="000A2659" w:rsidRDefault="004450AD" w:rsidP="004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П – прибыль, </w:t>
      </w:r>
    </w:p>
    <w:p w:rsidR="004450AD" w:rsidRPr="000A2659" w:rsidRDefault="004450AD" w:rsidP="004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СК - собственный капитал;</w:t>
      </w:r>
    </w:p>
    <w:p w:rsidR="004450AD" w:rsidRPr="000A2659" w:rsidRDefault="004450AD" w:rsidP="004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ЗК -  заемный капитал;</w:t>
      </w:r>
    </w:p>
    <w:p w:rsidR="004450AD" w:rsidRPr="000A2659" w:rsidRDefault="004450AD" w:rsidP="004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активы;</w:t>
      </w:r>
    </w:p>
    <w:p w:rsidR="004450AD" w:rsidRPr="000A2659" w:rsidRDefault="004450AD" w:rsidP="004450A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проведения анализа финансового состояния </w:t>
      </w:r>
      <w:r w:rsidR="000C70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</w:t>
      </w: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данной модели может быть следующей:</w:t>
      </w:r>
    </w:p>
    <w:p w:rsidR="004450AD" w:rsidRPr="000A2659" w:rsidRDefault="004450AD" w:rsidP="004450AD">
      <w:pPr>
        <w:pStyle w:val="a4"/>
        <w:numPr>
          <w:ilvl w:val="0"/>
          <w:numId w:val="23"/>
        </w:numPr>
        <w:spacing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1-го этапа анализа: изучить тренд изменения ROE за несколько периодов;</w:t>
      </w:r>
    </w:p>
    <w:p w:rsidR="004450AD" w:rsidRPr="000A2659" w:rsidRDefault="004450AD" w:rsidP="004450AD">
      <w:pPr>
        <w:pStyle w:val="a4"/>
        <w:numPr>
          <w:ilvl w:val="0"/>
          <w:numId w:val="23"/>
        </w:numPr>
        <w:spacing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2-го этапа анализа: изучить тренд изменения основных факторов модели;</w:t>
      </w:r>
    </w:p>
    <w:p w:rsidR="004450AD" w:rsidRPr="000A2659" w:rsidRDefault="004450AD" w:rsidP="004450AD">
      <w:pPr>
        <w:pStyle w:val="a4"/>
        <w:numPr>
          <w:ilvl w:val="0"/>
          <w:numId w:val="23"/>
        </w:numPr>
        <w:spacing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3-го этапа анализа: </w:t>
      </w:r>
      <w:r w:rsid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показатели, используемые в базовом анализе и в расширенном анализе (п.7 настоящих Методических рекомендаций) </w:t>
      </w:r>
      <w:r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классифицируются на группы, влияющие на изменение основных составляющих модифицированной формулы Дюпон (например, коэффициенты кредитоспособности, финансовой устойчивости, ликвидности влияют на финансовый левередж; коэффициенты деловой активности – на оборачиваемость активов, т.д.) и выявляются все значимые отклонения по различным направлениям деятельности организации. </w:t>
      </w:r>
    </w:p>
    <w:p w:rsidR="004450AD" w:rsidRPr="000A2659" w:rsidRDefault="000A2659" w:rsidP="00445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450AD"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одифицированная модель Дюпон может быть построена в виде графа, представленного на рис.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450AD" w:rsidRPr="000A2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50AD" w:rsidRPr="00381728" w:rsidRDefault="004450AD" w:rsidP="00445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3817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4457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AD" w:rsidRPr="00E12C56" w:rsidRDefault="002E7798" w:rsidP="004450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2C56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1. Схематическое представление результатов анализа по факторной модели Дюпон</w:t>
      </w:r>
    </w:p>
    <w:p w:rsidR="004450AD" w:rsidRPr="00381728" w:rsidRDefault="004450AD" w:rsidP="004450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0AD" w:rsidRPr="00AA6296" w:rsidRDefault="00AA6296" w:rsidP="00AA62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8.2.2.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Факторная модель Селлинга и Стикни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м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позволяет учесть 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принятии решений 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эффективность  использования финансового левереджа: </w:t>
      </w:r>
    </w:p>
    <w:p w:rsidR="004450AD" w:rsidRPr="00AA6296" w:rsidRDefault="004450AD" w:rsidP="00445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ROE = ROA * CSL * CEL</w:t>
      </w:r>
    </w:p>
    <w:p w:rsidR="004450AD" w:rsidRPr="00AA6296" w:rsidRDefault="004450AD" w:rsidP="004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 ROA – рентабельность активов (Чистая прибыль + %) / Средняя величина активов);</w:t>
      </w:r>
    </w:p>
    <w:p w:rsidR="004450AD" w:rsidRPr="00AA6296" w:rsidRDefault="004450AD" w:rsidP="004450AD">
      <w:pPr>
        <w:spacing w:after="0" w:line="240" w:lineRule="auto"/>
        <w:ind w:left="1134" w:hanging="708"/>
        <w:jc w:val="both"/>
        <w:rPr>
          <w:rFonts w:ascii="Times New Roman" w:eastAsia="Petersburg-Regular" w:hAnsi="Times New Roman" w:cs="Times New Roman"/>
          <w:sz w:val="24"/>
          <w:szCs w:val="24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CSL – финансовый левередж (мультипликатор капитала) (Средняя величина активов / Средняя величина собственного капитала);</w:t>
      </w:r>
    </w:p>
    <w:p w:rsidR="004450AD" w:rsidRPr="00AA6296" w:rsidRDefault="004450AD" w:rsidP="004450AD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CEL – эффективность  использования финансового левереджа (чистая прибыль / (чистая прибыль + %)).</w:t>
      </w:r>
    </w:p>
    <w:p w:rsidR="004450AD" w:rsidRPr="00AA6296" w:rsidRDefault="00AA6296" w:rsidP="00AA629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8.2.3. 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Пятифакторная модель Дж. Пратта и 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4450AD"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ирста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Структура модели позволяет учесть все финансовые факторы, включая налоговую нагрузку и стоимость привлекаемых средств.  </w:t>
      </w:r>
    </w:p>
    <w:p w:rsidR="004450AD" w:rsidRPr="00AA6296" w:rsidRDefault="004450AD" w:rsidP="004450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ROE =  ROS * R</w:t>
      </w:r>
      <w:r w:rsidRPr="00AA629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TAT </w:t>
      </w:r>
      <w:r w:rsidRPr="00AA62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* R</w:t>
      </w:r>
      <w:r w:rsidRPr="00AA629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int</w:t>
      </w:r>
      <w:r w:rsidRPr="00AA62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* CSL * R</w:t>
      </w:r>
      <w:r w:rsidRPr="00AA629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tax</w:t>
      </w:r>
    </w:p>
    <w:p w:rsidR="004450AD" w:rsidRPr="00AA6296" w:rsidRDefault="004450AD" w:rsidP="004450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ROS – операционная маржа (Прибыль до вычета налогов и процентов / Выручка);</w:t>
      </w:r>
    </w:p>
    <w:p w:rsidR="004450AD" w:rsidRPr="00AA6296" w:rsidRDefault="004450AD" w:rsidP="004450A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A629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TAT  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фондоотдача (Выручка / Средняя величина активов); </w:t>
      </w:r>
    </w:p>
    <w:p w:rsidR="004450AD" w:rsidRPr="00AA6296" w:rsidRDefault="004450AD" w:rsidP="004450AD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A629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int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 коэффициент финансовых затрат (Прибыль до налогообложения / Прибыль до налогов и процентов);</w:t>
      </w:r>
    </w:p>
    <w:p w:rsidR="004450AD" w:rsidRPr="00AA6296" w:rsidRDefault="004450AD" w:rsidP="004450AD">
      <w:p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CSL – мультипликатор капитала (Средняя величина активов / Средняя величина собственного капитала); </w:t>
      </w:r>
    </w:p>
    <w:p w:rsidR="004450AD" w:rsidRPr="00AA6296" w:rsidRDefault="004450AD" w:rsidP="004450AD">
      <w:p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AA629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tax</w:t>
      </w:r>
      <w:r w:rsidRPr="00AA6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налоговой нагрузки (Чистая прибыть / Прибыль до налогообложения).</w:t>
      </w:r>
    </w:p>
    <w:p w:rsidR="00B5101F" w:rsidRDefault="004B6537" w:rsidP="004B6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</w:t>
      </w:r>
      <w:r w:rsidR="0006159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6159A"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</w:t>
      </w:r>
      <w:r w:rsidR="0006159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6159A"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(модель) </w:t>
      </w:r>
      <w:r w:rsidR="0006159A"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сбалансированных показателей (Balanced Scorecard, BSC)</w:t>
      </w:r>
      <w:r w:rsidR="0006159A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Модель позволяет провести к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381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внешних и внутренних факторов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приведших компанию к кризису, а также нахо</w:t>
      </w:r>
      <w:r w:rsidR="0006159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ключевы</w:t>
      </w:r>
      <w:r w:rsidR="0006159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</w:t>
      </w:r>
      <w:r w:rsidR="0006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 вывода компании из кризиса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6537" w:rsidRPr="004B6537" w:rsidRDefault="004B6537" w:rsidP="004B6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</w:t>
      </w:r>
      <w:r w:rsidR="00B5101F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особенность модели</w:t>
      </w:r>
      <w:r w:rsidR="00B510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ключевые показатели </w:t>
      </w:r>
      <w:r w:rsidR="00B510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</w:t>
      </w: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группируются по направлениям: 1) взаимоотношения с клиентами; 2) внутренние бизнес-процессы; 3) финансы; 4) инновации, развитие и обучение.</w:t>
      </w:r>
    </w:p>
    <w:p w:rsidR="004B6537" w:rsidRDefault="004B6537" w:rsidP="004B6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Схематически модель системы сбалансированных показателей </w:t>
      </w:r>
      <w:r w:rsidR="000C7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</w:t>
      </w: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</w:t>
      </w:r>
      <w:r w:rsidR="000C7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виде </w:t>
      </w: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B5101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B65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6537" w:rsidRPr="0088128A" w:rsidRDefault="004B6537" w:rsidP="004B65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17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9004" cy="3220690"/>
            <wp:effectExtent l="0" t="0" r="0" b="5715"/>
            <wp:docPr id="9" name="Рисунок 2" descr="четыре блока оценки эффектив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" name="Рисунок 1" descr="четыре блока оценки эффективн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77" cy="322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8128A">
        <w:rPr>
          <w:rFonts w:ascii="Times New Roman" w:hAnsi="Times New Roman" w:cs="Times New Roman"/>
          <w:sz w:val="20"/>
          <w:szCs w:val="20"/>
        </w:rPr>
        <w:t xml:space="preserve">Рис. </w:t>
      </w:r>
      <w:r w:rsidR="00B5101F" w:rsidRPr="0088128A">
        <w:rPr>
          <w:rFonts w:ascii="Times New Roman" w:hAnsi="Times New Roman" w:cs="Times New Roman"/>
          <w:sz w:val="20"/>
          <w:szCs w:val="20"/>
        </w:rPr>
        <w:t>2</w:t>
      </w:r>
      <w:r w:rsidRPr="0088128A">
        <w:rPr>
          <w:rFonts w:ascii="Times New Roman" w:hAnsi="Times New Roman" w:cs="Times New Roman"/>
          <w:sz w:val="20"/>
          <w:szCs w:val="20"/>
        </w:rPr>
        <w:t xml:space="preserve">. Направления диагностики </w:t>
      </w:r>
      <w:r w:rsidR="00B5101F" w:rsidRPr="0088128A">
        <w:rPr>
          <w:rFonts w:ascii="Times New Roman" w:hAnsi="Times New Roman" w:cs="Times New Roman"/>
          <w:sz w:val="20"/>
          <w:szCs w:val="20"/>
        </w:rPr>
        <w:t xml:space="preserve">компании-должника </w:t>
      </w:r>
      <w:r w:rsidRPr="0088128A">
        <w:rPr>
          <w:rFonts w:ascii="Times New Roman" w:hAnsi="Times New Roman" w:cs="Times New Roman"/>
          <w:sz w:val="20"/>
          <w:szCs w:val="20"/>
        </w:rPr>
        <w:t xml:space="preserve">в рамках </w:t>
      </w:r>
      <w:r w:rsidRPr="0088128A">
        <w:rPr>
          <w:rFonts w:ascii="Times New Roman" w:hAnsi="Times New Roman" w:cs="Times New Roman"/>
          <w:sz w:val="20"/>
          <w:szCs w:val="20"/>
          <w:lang w:val="en-US"/>
        </w:rPr>
        <w:t>BSC</w:t>
      </w:r>
    </w:p>
    <w:p w:rsidR="0088128A" w:rsidRPr="0088128A" w:rsidRDefault="0088128A" w:rsidP="004B653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50AD" w:rsidRPr="0088128A" w:rsidRDefault="004450AD" w:rsidP="004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510F" w:rsidRPr="0067510F" w:rsidRDefault="0067510F" w:rsidP="006751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10F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Модели, сочетающие принципы системы сбалансированных показателей и ценностно-ориентированного подхода. Модели позволяют ориентировать все ключевые компоненты бизнеса на конечную цель, связать их в единую систему (пример в табл. 8).</w:t>
      </w:r>
    </w:p>
    <w:p w:rsidR="0067510F" w:rsidRPr="0067510F" w:rsidRDefault="0067510F" w:rsidP="006751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10F" w:rsidRPr="0067510F" w:rsidRDefault="0067510F" w:rsidP="006751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1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8. Пример стратегической карты для предприятия-должника (автомобильная промышленность)</w:t>
      </w:r>
    </w:p>
    <w:tbl>
      <w:tblPr>
        <w:tblW w:w="100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7"/>
        <w:gridCol w:w="4536"/>
        <w:gridCol w:w="3543"/>
      </w:tblGrid>
      <w:tr w:rsidR="0067510F" w:rsidRPr="0067510F" w:rsidTr="00576FE7">
        <w:trPr>
          <w:trHeight w:val="240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Стратегические задачи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</w:tr>
      <w:tr w:rsidR="0067510F" w:rsidRPr="0067510F" w:rsidTr="00576FE7">
        <w:trPr>
          <w:trHeight w:val="960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Финансовый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аспект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1.Достигнуть положительного значения экономической добавленной стоимости через 6 лет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Достигнуть рентабельности инвестированного капитала в 23% за 6 лет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Экономическая добавленная стоимость, (EVA)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Чистая операционная прибыль, (NOPAT)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Рентабельность инвестированного капитала, (ROIC) </w:t>
            </w:r>
          </w:p>
        </w:tc>
      </w:tr>
      <w:tr w:rsidR="0067510F" w:rsidRPr="0067510F" w:rsidTr="00576FE7">
        <w:trPr>
          <w:trHeight w:val="1200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Клиентский аспект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Увеличить долю ОАО «А» на российском рынке до 55% за 5 лет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Обеспечить рост количества проданных автомобилей на 10% в год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Достигнуть ежегодного роста доли выручки, приходящейся на сектор услуг на 5% -го в год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Иметь разветвленную дилерскую сеть во всех регионах России и странах Восточной Европы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Доля рынка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Объем продаж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Прибыльность одной продажи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Доля проданных автомобилей не "старше" 5 лет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Степень охвата собственной дилерской сетью </w:t>
            </w:r>
          </w:p>
        </w:tc>
      </w:tr>
      <w:tr w:rsidR="0067510F" w:rsidRPr="0067510F" w:rsidTr="00576FE7">
        <w:trPr>
          <w:trHeight w:val="1485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Аспект внутренних бизнес-процессов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Достигнуть 5%-го сокращения издержек на исправление брака за год при одновременном повышении качества и экологичности продукции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Достигнуть через 5 лет 100%-го потребления сырья, материалов и комплектующих от сертифицированных поставщиков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Через 2 года 100% от общего объема производства должно приходиться на модели, со времени вывода которых на рынок прошло менее 5 лет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Достигнуть 30%-го роста за год количества автомобилей, произведенных под нормы Евро-2 и Евро-3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Загрузка производственных мощностей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Себестоимость производства продукции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Эффективность мероприятий, направленных на улучшение качества продукции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Относительный размер брака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Доля потребленного сырья от сертифицированных поставщиков 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Степень модернизации модельного ряда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Доля автомобилей, произведенных под нормы Евро-2 и Евро-3 </w:t>
            </w:r>
          </w:p>
        </w:tc>
      </w:tr>
      <w:tr w:rsidR="0067510F" w:rsidRPr="0067510F" w:rsidTr="00576FE7">
        <w:trPr>
          <w:trHeight w:val="645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Аспект обучения и роста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Повышать уровень квалификации персонала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Сохранять кадровый состав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Производительность труда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Индекс удовлетворенности сотрудников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Индекс квалификации сотрудников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Текучесть кадров </w:t>
            </w:r>
          </w:p>
        </w:tc>
      </w:tr>
      <w:tr w:rsidR="0067510F" w:rsidRPr="00381728" w:rsidTr="0067510F">
        <w:trPr>
          <w:trHeight w:val="645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Аспект стратегических технологий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Повышать долю интерактивных заявок от потребителей на 20% в год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Обеспечить за 2 года доступ 100% работников к корпоративным информационным системам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Процент работников, имеющих доступ к информационным системам</w:t>
            </w:r>
          </w:p>
          <w:p w:rsidR="0067510F" w:rsidRPr="0067510F" w:rsidRDefault="0067510F" w:rsidP="00576F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Доля интерактивных заявок от клиентов </w:t>
            </w:r>
          </w:p>
        </w:tc>
      </w:tr>
    </w:tbl>
    <w:p w:rsidR="0067510F" w:rsidRPr="006D2CDE" w:rsidRDefault="0067510F" w:rsidP="004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6E4" w:rsidRDefault="004E36E4" w:rsidP="004E36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2CDE">
        <w:rPr>
          <w:rFonts w:ascii="Times New Roman" w:hAnsi="Times New Roman" w:cs="Times New Roman"/>
          <w:sz w:val="24"/>
          <w:szCs w:val="24"/>
        </w:rPr>
        <w:t>8.5. Модель сбалансированных темпов роста</w:t>
      </w:r>
      <w:r w:rsidR="00D51322" w:rsidRPr="006D2CDE">
        <w:rPr>
          <w:rFonts w:ascii="Times New Roman" w:hAnsi="Times New Roman" w:cs="Times New Roman"/>
          <w:sz w:val="24"/>
          <w:szCs w:val="24"/>
        </w:rPr>
        <w:t xml:space="preserve"> (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  <w:lang w:val="en-US"/>
        </w:rPr>
        <w:t>Sustainable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  <w:lang w:val="en-US"/>
        </w:rPr>
        <w:t>Growth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  <w:lang w:val="en-US"/>
        </w:rPr>
        <w:t>Rate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  <w:lang w:val="en-US"/>
        </w:rPr>
        <w:t>SGR</w:t>
      </w:r>
      <w:r w:rsidR="00D51322" w:rsidRPr="006D2CDE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6D2CDE">
        <w:rPr>
          <w:rFonts w:ascii="Times New Roman" w:hAnsi="Times New Roman" w:cs="Times New Roman"/>
          <w:sz w:val="24"/>
          <w:szCs w:val="24"/>
        </w:rPr>
        <w:t>.</w:t>
      </w:r>
      <w:r w:rsidR="00D51322" w:rsidRPr="006D2CDE">
        <w:rPr>
          <w:rFonts w:ascii="Times New Roman" w:hAnsi="Times New Roman" w:cs="Times New Roman"/>
          <w:sz w:val="24"/>
          <w:szCs w:val="24"/>
        </w:rPr>
        <w:t xml:space="preserve"> </w:t>
      </w:r>
      <w:r w:rsidR="006D2CDE" w:rsidRPr="006D2CDE">
        <w:rPr>
          <w:rFonts w:ascii="Times New Roman" w:hAnsi="Times New Roman" w:cs="Times New Roman"/>
          <w:sz w:val="24"/>
          <w:szCs w:val="24"/>
        </w:rPr>
        <w:t xml:space="preserve">Модель позволяет выявить </w:t>
      </w:r>
      <w:r w:rsidR="006D2CDE" w:rsidRPr="006D2CDE">
        <w:rPr>
          <w:rFonts w:ascii="Times New Roman" w:hAnsi="Times New Roman" w:cs="Times New Roman"/>
          <w:iCs/>
          <w:sz w:val="24"/>
          <w:szCs w:val="24"/>
        </w:rPr>
        <w:t>максимальный темп роста, который компания в состоянии поддерживать без увеличения финансирования, т.е. без привлечения дополнительных  финансовых ресурсов,  определить внутренний потенциал компании к росту, согласовать его с реалиями финансового рынка</w:t>
      </w:r>
      <w:r w:rsidR="00D72F96">
        <w:rPr>
          <w:rFonts w:ascii="Times New Roman" w:hAnsi="Times New Roman" w:cs="Times New Roman"/>
          <w:iCs/>
          <w:sz w:val="24"/>
          <w:szCs w:val="24"/>
        </w:rPr>
        <w:t>, а также несбалансированность, приведшую к несостоятельности</w:t>
      </w:r>
      <w:r w:rsidR="006D2CDE" w:rsidRPr="006D2CDE">
        <w:rPr>
          <w:rFonts w:ascii="Times New Roman" w:hAnsi="Times New Roman" w:cs="Times New Roman"/>
          <w:iCs/>
          <w:sz w:val="24"/>
          <w:szCs w:val="24"/>
        </w:rPr>
        <w:t>.</w:t>
      </w:r>
    </w:p>
    <w:p w:rsidR="00D72F96" w:rsidRPr="00D72F96" w:rsidRDefault="00D72F96" w:rsidP="00D72F96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2F96">
        <w:rPr>
          <w:rFonts w:ascii="Times New Roman" w:hAnsi="Times New Roman" w:cs="Times New Roman"/>
          <w:sz w:val="24"/>
          <w:szCs w:val="24"/>
        </w:rPr>
        <w:t>Модель можно представить в следующем виде:</w:t>
      </w:r>
    </w:p>
    <w:p w:rsidR="00D72F96" w:rsidRDefault="006D2CDE" w:rsidP="00D72F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2F96">
        <w:rPr>
          <w:rFonts w:ascii="Times New Roman" w:hAnsi="Times New Roman" w:cs="Times New Roman"/>
          <w:sz w:val="24"/>
          <w:szCs w:val="24"/>
        </w:rPr>
        <w:t xml:space="preserve">      </w:t>
      </w:r>
      <w:r w:rsidR="00D72F9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2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CDE" w:rsidRPr="00D72F96" w:rsidRDefault="006D2CDE" w:rsidP="00D72F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2F9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72F96">
        <w:rPr>
          <w:rFonts w:ascii="Times New Roman" w:hAnsi="Times New Roman" w:cs="Times New Roman"/>
          <w:sz w:val="24"/>
          <w:szCs w:val="24"/>
        </w:rPr>
        <w:t>* = Р</w:t>
      </w:r>
      <w:r w:rsidRPr="00D72F96">
        <w:rPr>
          <w:rFonts w:ascii="Times New Roman" w:hAnsi="Times New Roman" w:cs="Times New Roman"/>
          <w:sz w:val="24"/>
          <w:szCs w:val="24"/>
          <w:lang w:val="en-US"/>
        </w:rPr>
        <w:t>RAT</w:t>
      </w:r>
      <w:r w:rsidRPr="00D72F96">
        <w:rPr>
          <w:rFonts w:ascii="Times New Roman" w:hAnsi="Times New Roman" w:cs="Times New Roman"/>
          <w:sz w:val="24"/>
          <w:szCs w:val="24"/>
        </w:rPr>
        <w:t xml:space="preserve">*,                                                               </w:t>
      </w:r>
    </w:p>
    <w:p w:rsidR="006D2CDE" w:rsidRPr="00D72F96" w:rsidRDefault="006D2CDE" w:rsidP="00D72F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2F96" w:rsidRPr="00A72D3F" w:rsidRDefault="006D2CDE" w:rsidP="00D72F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2D3F">
        <w:rPr>
          <w:rFonts w:ascii="Times New Roman" w:hAnsi="Times New Roman" w:cs="Times New Roman"/>
          <w:sz w:val="24"/>
          <w:szCs w:val="24"/>
        </w:rPr>
        <w:t xml:space="preserve">  где </w:t>
      </w:r>
      <w:r w:rsidR="00D72F96" w:rsidRPr="00A72D3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72F96" w:rsidRPr="00A72D3F">
        <w:rPr>
          <w:rFonts w:ascii="Times New Roman" w:hAnsi="Times New Roman" w:cs="Times New Roman"/>
          <w:sz w:val="24"/>
          <w:szCs w:val="24"/>
        </w:rPr>
        <w:t xml:space="preserve">* - сбалансированный темп роста; </w:t>
      </w:r>
      <w:r w:rsidRPr="00A72D3F">
        <w:rPr>
          <w:rFonts w:ascii="Times New Roman" w:hAnsi="Times New Roman" w:cs="Times New Roman"/>
          <w:sz w:val="24"/>
          <w:szCs w:val="24"/>
        </w:rPr>
        <w:t xml:space="preserve">Р – рентабельность продаж, </w:t>
      </w:r>
      <w:r w:rsidRPr="00A72D3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72D3F">
        <w:rPr>
          <w:rFonts w:ascii="Times New Roman" w:hAnsi="Times New Roman" w:cs="Times New Roman"/>
          <w:sz w:val="24"/>
          <w:szCs w:val="24"/>
        </w:rPr>
        <w:t xml:space="preserve"> – доля заработанной и реинвестированной</w:t>
      </w:r>
      <w:r w:rsidR="00D72F96" w:rsidRPr="00A72D3F">
        <w:rPr>
          <w:rFonts w:ascii="Times New Roman" w:hAnsi="Times New Roman" w:cs="Times New Roman"/>
          <w:sz w:val="24"/>
          <w:szCs w:val="24"/>
        </w:rPr>
        <w:t xml:space="preserve"> </w:t>
      </w:r>
      <w:r w:rsidRPr="00A72D3F">
        <w:rPr>
          <w:rFonts w:ascii="Times New Roman" w:hAnsi="Times New Roman" w:cs="Times New Roman"/>
          <w:sz w:val="24"/>
          <w:szCs w:val="24"/>
        </w:rPr>
        <w:t xml:space="preserve">   прибыли (</w:t>
      </w:r>
      <w:r w:rsidRPr="00A72D3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72D3F">
        <w:rPr>
          <w:rFonts w:ascii="Times New Roman" w:hAnsi="Times New Roman" w:cs="Times New Roman"/>
          <w:sz w:val="24"/>
          <w:szCs w:val="24"/>
        </w:rPr>
        <w:t>пр</w:t>
      </w:r>
      <w:r w:rsidRPr="00A72D3F">
        <w:rPr>
          <w:rFonts w:ascii="Times New Roman" w:hAnsi="Times New Roman" w:cs="Times New Roman"/>
          <w:sz w:val="24"/>
          <w:szCs w:val="24"/>
          <w:vertAlign w:val="subscript"/>
        </w:rPr>
        <w:t>реинв</w:t>
      </w:r>
      <w:r w:rsidRPr="00A72D3F">
        <w:rPr>
          <w:rFonts w:ascii="Times New Roman" w:hAnsi="Times New Roman" w:cs="Times New Roman"/>
          <w:sz w:val="24"/>
          <w:szCs w:val="24"/>
        </w:rPr>
        <w:t>), А – оборачиваемость активов, Т* - отношение активов к  собственному капиталу на начало года.</w:t>
      </w:r>
    </w:p>
    <w:p w:rsidR="00D72F96" w:rsidRPr="00A72D3F" w:rsidRDefault="00D72F96" w:rsidP="00D72F9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2CDE" w:rsidRPr="00D72F96" w:rsidRDefault="006D2CDE" w:rsidP="00D72F9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F96">
        <w:rPr>
          <w:rFonts w:ascii="Times New Roman" w:hAnsi="Times New Roman" w:cs="Times New Roman"/>
          <w:sz w:val="24"/>
          <w:szCs w:val="24"/>
        </w:rPr>
        <w:t xml:space="preserve"> Р и А представляют собой операционную деятельность фирмы,  </w:t>
      </w:r>
      <w:r w:rsidRPr="00D72F9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72F96">
        <w:rPr>
          <w:rFonts w:ascii="Times New Roman" w:hAnsi="Times New Roman" w:cs="Times New Roman"/>
          <w:sz w:val="24"/>
          <w:szCs w:val="24"/>
        </w:rPr>
        <w:t xml:space="preserve">  и Т* -     финансовую деятельность. </w:t>
      </w:r>
    </w:p>
    <w:p w:rsidR="004E36E4" w:rsidRPr="006D2CDE" w:rsidRDefault="004E36E4" w:rsidP="004E36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36E4" w:rsidRPr="00FD0920" w:rsidRDefault="004E36E4" w:rsidP="00D72F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0920">
        <w:rPr>
          <w:rFonts w:ascii="Times New Roman" w:hAnsi="Times New Roman" w:cs="Times New Roman"/>
          <w:sz w:val="24"/>
          <w:szCs w:val="24"/>
        </w:rPr>
        <w:t>8.6. Матрица финансовых стратегий</w:t>
      </w:r>
      <w:r w:rsidR="00FD0920" w:rsidRPr="00FD0920">
        <w:rPr>
          <w:rFonts w:ascii="Times New Roman" w:hAnsi="Times New Roman" w:cs="Times New Roman"/>
          <w:sz w:val="24"/>
          <w:szCs w:val="24"/>
        </w:rPr>
        <w:t xml:space="preserve">. Данная модель позволяет систематизировать  подходы к принятию решений при нахождении компании-должника  в типовых ситуациях (в том или ином квадранте на </w:t>
      </w:r>
      <w:r w:rsidRPr="00FD0920">
        <w:rPr>
          <w:rFonts w:ascii="Times New Roman" w:hAnsi="Times New Roman" w:cs="Times New Roman"/>
          <w:sz w:val="24"/>
          <w:szCs w:val="24"/>
        </w:rPr>
        <w:t xml:space="preserve">рис. </w:t>
      </w:r>
      <w:r w:rsidR="00FD0920" w:rsidRPr="00FD0920">
        <w:rPr>
          <w:rFonts w:ascii="Times New Roman" w:hAnsi="Times New Roman" w:cs="Times New Roman"/>
          <w:sz w:val="24"/>
          <w:szCs w:val="24"/>
        </w:rPr>
        <w:t>6</w:t>
      </w:r>
      <w:r w:rsidRPr="00FD092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36E4" w:rsidRPr="001C16A9" w:rsidRDefault="004E36E4" w:rsidP="004E3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6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C16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3630" cy="2914015"/>
            <wp:effectExtent l="0" t="0" r="0" b="6985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E4" w:rsidRPr="00FD0920" w:rsidRDefault="004E36E4" w:rsidP="004E36E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09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</w:t>
      </w:r>
      <w:r w:rsidR="00FD0920" w:rsidRPr="00FD0920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Pr="00FD0920">
        <w:rPr>
          <w:rFonts w:ascii="Times New Roman" w:eastAsia="Times New Roman" w:hAnsi="Times New Roman" w:cs="Times New Roman"/>
          <w:sz w:val="20"/>
          <w:szCs w:val="20"/>
          <w:lang w:eastAsia="ru-RU"/>
        </w:rPr>
        <w:t>. Матрица финансовых стратегий</w:t>
      </w:r>
    </w:p>
    <w:p w:rsidR="00FD0920" w:rsidRDefault="00FD0920" w:rsidP="004E36E4">
      <w:pPr>
        <w:pStyle w:val="1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E36E4" w:rsidRDefault="00FD0920" w:rsidP="00D2471F">
      <w:pPr>
        <w:pStyle w:val="13"/>
        <w:spacing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Несостоятельность компании предполагает ее нахождение в нижнем правом квадранте. </w:t>
      </w:r>
      <w:r w:rsidR="00D2471F">
        <w:rPr>
          <w:rFonts w:ascii="Times New Roman" w:hAnsi="Times New Roman" w:cs="Times New Roman"/>
          <w:sz w:val="24"/>
          <w:szCs w:val="24"/>
        </w:rPr>
        <w:t>Структуризация мер по восстановлению бизнеса в зависимости от величины используемых в модели показателей позволяет принимать системные решения по улучшению финансовых показателей (переходу в «лучшие» квадранты)</w:t>
      </w:r>
      <w:r w:rsidR="0088128A">
        <w:rPr>
          <w:rFonts w:ascii="Times New Roman" w:hAnsi="Times New Roman" w:cs="Times New Roman"/>
          <w:sz w:val="24"/>
          <w:szCs w:val="24"/>
        </w:rPr>
        <w:t>.</w:t>
      </w:r>
    </w:p>
    <w:p w:rsidR="00860655" w:rsidRPr="00244E48" w:rsidRDefault="00860655" w:rsidP="008606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655">
        <w:rPr>
          <w:rFonts w:ascii="Times New Roman" w:eastAsia="Times New Roman" w:hAnsi="Times New Roman" w:cs="Times New Roman"/>
          <w:sz w:val="24"/>
          <w:szCs w:val="24"/>
          <w:lang w:eastAsia="ru-RU"/>
        </w:rPr>
        <w:t>8.7.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Рассмотренные модели могут быть дополнены элементами риск-менеджмента: анализ</w:t>
      </w:r>
      <w:r w:rsidRPr="002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чувствительности к изменениям внешней и внутренней среды, сценарным анализом.</w:t>
      </w:r>
    </w:p>
    <w:p w:rsidR="00860655" w:rsidRPr="00D40A48" w:rsidRDefault="00860655" w:rsidP="008606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244E48">
        <w:rPr>
          <w:rFonts w:ascii="Times New Roman" w:hAnsi="Times New Roman" w:cs="Times New Roman"/>
          <w:sz w:val="24"/>
          <w:szCs w:val="24"/>
        </w:rPr>
        <w:t>Степень детализации расширенного анализа по указанным направлениям определяется арбитражным управляющим и иными заинтересованными лицами в зависимости от стоящих задач, объема и полноты имеющейся информации, особенностей деятельности должника, масштабов его бизнеса и других значимых обстоятельств.</w:t>
      </w:r>
    </w:p>
    <w:p w:rsidR="00574EB8" w:rsidRPr="004450AD" w:rsidRDefault="00574EB8" w:rsidP="0044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74EB8" w:rsidRPr="004450AD" w:rsidSect="00A00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E78" w:rsidRDefault="00BD4E78" w:rsidP="0033196B">
      <w:pPr>
        <w:spacing w:after="0" w:line="240" w:lineRule="auto"/>
      </w:pPr>
      <w:r>
        <w:separator/>
      </w:r>
    </w:p>
  </w:endnote>
  <w:endnote w:type="continuationSeparator" w:id="0">
    <w:p w:rsidR="00BD4E78" w:rsidRDefault="00BD4E78" w:rsidP="00331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s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etersburg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E78" w:rsidRDefault="00BD4E78" w:rsidP="0033196B">
      <w:pPr>
        <w:spacing w:after="0" w:line="240" w:lineRule="auto"/>
      </w:pPr>
      <w:r>
        <w:separator/>
      </w:r>
    </w:p>
  </w:footnote>
  <w:footnote w:type="continuationSeparator" w:id="0">
    <w:p w:rsidR="00BD4E78" w:rsidRDefault="00BD4E78" w:rsidP="0033196B">
      <w:pPr>
        <w:spacing w:after="0" w:line="240" w:lineRule="auto"/>
      </w:pPr>
      <w:r>
        <w:continuationSeparator/>
      </w:r>
    </w:p>
  </w:footnote>
  <w:footnote w:id="1">
    <w:p w:rsidR="004B01CC" w:rsidRPr="009C61F6" w:rsidRDefault="004B01CC" w:rsidP="0033196B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 w:rsidRPr="009173EB">
        <w:rPr>
          <w:rFonts w:ascii="Times New Roman" w:hAnsi="Times New Roman" w:cs="Times New Roman"/>
          <w:sz w:val="20"/>
          <w:szCs w:val="20"/>
        </w:rPr>
        <w:t>Б</w:t>
      </w:r>
      <w:r w:rsidRPr="009C61F6">
        <w:rPr>
          <w:rFonts w:ascii="Times New Roman" w:hAnsi="Times New Roman" w:cs="Times New Roman"/>
          <w:sz w:val="20"/>
          <w:szCs w:val="20"/>
        </w:rPr>
        <w:t xml:space="preserve">олее подробно см. </w:t>
      </w:r>
      <w:r>
        <w:rPr>
          <w:rFonts w:ascii="Times New Roman" w:hAnsi="Times New Roman" w:cs="Times New Roman"/>
          <w:sz w:val="20"/>
          <w:szCs w:val="20"/>
        </w:rPr>
        <w:t xml:space="preserve">Методические рекомендации </w:t>
      </w:r>
      <w:r w:rsidRPr="009C61F6">
        <w:rPr>
          <w:rFonts w:ascii="Times New Roman" w:hAnsi="Times New Roman" w:cs="Times New Roman"/>
          <w:sz w:val="20"/>
          <w:szCs w:val="20"/>
        </w:rPr>
        <w:t>по проведению базового анализа финансово-экономического состояния должника</w:t>
      </w:r>
    </w:p>
    <w:p w:rsidR="004B01CC" w:rsidRDefault="004B01CC" w:rsidP="0033196B">
      <w:pPr>
        <w:pStyle w:val="a5"/>
      </w:pPr>
    </w:p>
  </w:footnote>
  <w:footnote w:id="2">
    <w:p w:rsidR="004B01CC" w:rsidRDefault="004B01CC" w:rsidP="0033196B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DE3833">
        <w:rPr>
          <w:rFonts w:ascii="Times New Roman" w:hAnsi="Times New Roman" w:cs="Times New Roman"/>
        </w:rPr>
        <w:t>Может быть ра</w:t>
      </w:r>
      <w:r>
        <w:rPr>
          <w:rFonts w:ascii="Times New Roman" w:hAnsi="Times New Roman" w:cs="Times New Roman"/>
        </w:rPr>
        <w:t>с</w:t>
      </w:r>
      <w:r w:rsidRPr="00DE3833">
        <w:rPr>
          <w:rFonts w:ascii="Times New Roman" w:hAnsi="Times New Roman" w:cs="Times New Roman"/>
        </w:rPr>
        <w:t>считана разными способами, т.к. в конкретной ситуации может зависеть от  разных  факторов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356"/>
    <w:multiLevelType w:val="hybridMultilevel"/>
    <w:tmpl w:val="69F8AE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E8DC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05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28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94E5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46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E0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6E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6E4E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226B8"/>
    <w:multiLevelType w:val="multilevel"/>
    <w:tmpl w:val="8F622F0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230E4A"/>
    <w:multiLevelType w:val="multilevel"/>
    <w:tmpl w:val="F0B28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7.1.7.%4."/>
      <w:lvlJc w:val="left"/>
      <w:pPr>
        <w:tabs>
          <w:tab w:val="num" w:pos="1800"/>
        </w:tabs>
        <w:ind w:left="1728" w:hanging="648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5553918"/>
    <w:multiLevelType w:val="hybridMultilevel"/>
    <w:tmpl w:val="98A67CB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081700F1"/>
    <w:multiLevelType w:val="hybridMultilevel"/>
    <w:tmpl w:val="86502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F70A1"/>
    <w:multiLevelType w:val="hybridMultilevel"/>
    <w:tmpl w:val="3CB6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4130B"/>
    <w:multiLevelType w:val="hybridMultilevel"/>
    <w:tmpl w:val="6994E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951170"/>
    <w:multiLevelType w:val="hybridMultilevel"/>
    <w:tmpl w:val="44CA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B71B8"/>
    <w:multiLevelType w:val="hybridMultilevel"/>
    <w:tmpl w:val="FB08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A66D5"/>
    <w:multiLevelType w:val="hybridMultilevel"/>
    <w:tmpl w:val="8F9E190A"/>
    <w:lvl w:ilvl="0" w:tplc="B2420FFA">
      <w:start w:val="10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A7407F4"/>
    <w:multiLevelType w:val="hybridMultilevel"/>
    <w:tmpl w:val="E4C8887A"/>
    <w:lvl w:ilvl="0" w:tplc="4BEE72BA">
      <w:start w:val="8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30389"/>
    <w:multiLevelType w:val="hybridMultilevel"/>
    <w:tmpl w:val="8362E4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24F744D"/>
    <w:multiLevelType w:val="hybridMultilevel"/>
    <w:tmpl w:val="E97E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B06F8F"/>
    <w:multiLevelType w:val="hybridMultilevel"/>
    <w:tmpl w:val="1E50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40F0B"/>
    <w:multiLevelType w:val="hybridMultilevel"/>
    <w:tmpl w:val="48509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467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5C84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886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8C4B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1A6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08F8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722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05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802DCD"/>
    <w:multiLevelType w:val="hybridMultilevel"/>
    <w:tmpl w:val="91307C2A"/>
    <w:lvl w:ilvl="0" w:tplc="B5F86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41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B0F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6A316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083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CE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56C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368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18D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96520F0"/>
    <w:multiLevelType w:val="hybridMultilevel"/>
    <w:tmpl w:val="C27242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E806F6A"/>
    <w:multiLevelType w:val="multilevel"/>
    <w:tmpl w:val="17628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F8534C"/>
    <w:multiLevelType w:val="multilevel"/>
    <w:tmpl w:val="8EBC59B4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  <w:color w:val="auto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color w:val="auto"/>
      </w:rPr>
    </w:lvl>
  </w:abstractNum>
  <w:abstractNum w:abstractNumId="19">
    <w:nsid w:val="449A0C3B"/>
    <w:multiLevelType w:val="hybridMultilevel"/>
    <w:tmpl w:val="D4427556"/>
    <w:lvl w:ilvl="0" w:tplc="FC9CB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AA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D050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22A7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18E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7409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4CC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8E98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EC02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AA0EE3"/>
    <w:multiLevelType w:val="hybridMultilevel"/>
    <w:tmpl w:val="B1CA0A88"/>
    <w:lvl w:ilvl="0" w:tplc="75EA2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21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09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36D52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AA1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DE5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0AA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9EC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C49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445CD8"/>
    <w:multiLevelType w:val="hybridMultilevel"/>
    <w:tmpl w:val="118A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AD467E"/>
    <w:multiLevelType w:val="hybridMultilevel"/>
    <w:tmpl w:val="47DAC3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2540CA5"/>
    <w:multiLevelType w:val="hybridMultilevel"/>
    <w:tmpl w:val="A95EE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E2036F"/>
    <w:multiLevelType w:val="hybridMultilevel"/>
    <w:tmpl w:val="D8A0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F31322"/>
    <w:multiLevelType w:val="hybridMultilevel"/>
    <w:tmpl w:val="4CA4AC7A"/>
    <w:lvl w:ilvl="0" w:tplc="5AF62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AC5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2E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0AA4E">
      <w:start w:val="1175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84DA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A24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101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D45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E477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245F32"/>
    <w:multiLevelType w:val="hybridMultilevel"/>
    <w:tmpl w:val="EC4014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71263E0"/>
    <w:multiLevelType w:val="hybridMultilevel"/>
    <w:tmpl w:val="97505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EB6EDB"/>
    <w:multiLevelType w:val="hybridMultilevel"/>
    <w:tmpl w:val="1B54E83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37D5748"/>
    <w:multiLevelType w:val="hybridMultilevel"/>
    <w:tmpl w:val="7D801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953E6F"/>
    <w:multiLevelType w:val="hybridMultilevel"/>
    <w:tmpl w:val="0D4692D4"/>
    <w:lvl w:ilvl="0" w:tplc="0DB4361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E046F1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4EE623EC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926689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3AC94CC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C20665A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9289F6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BC7C65C0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67EC9AC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8C90FD4"/>
    <w:multiLevelType w:val="hybridMultilevel"/>
    <w:tmpl w:val="6400D526"/>
    <w:lvl w:ilvl="0" w:tplc="E70EA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26"/>
  </w:num>
  <w:num w:numId="5">
    <w:abstractNumId w:val="7"/>
  </w:num>
  <w:num w:numId="6">
    <w:abstractNumId w:val="3"/>
  </w:num>
  <w:num w:numId="7">
    <w:abstractNumId w:val="13"/>
  </w:num>
  <w:num w:numId="8">
    <w:abstractNumId w:val="27"/>
  </w:num>
  <w:num w:numId="9">
    <w:abstractNumId w:val="4"/>
  </w:num>
  <w:num w:numId="10">
    <w:abstractNumId w:val="8"/>
  </w:num>
  <w:num w:numId="11">
    <w:abstractNumId w:val="14"/>
  </w:num>
  <w:num w:numId="12">
    <w:abstractNumId w:val="11"/>
  </w:num>
  <w:num w:numId="13">
    <w:abstractNumId w:val="0"/>
  </w:num>
  <w:num w:numId="14">
    <w:abstractNumId w:val="5"/>
  </w:num>
  <w:num w:numId="15">
    <w:abstractNumId w:val="29"/>
  </w:num>
  <w:num w:numId="16">
    <w:abstractNumId w:val="23"/>
  </w:num>
  <w:num w:numId="17">
    <w:abstractNumId w:val="28"/>
  </w:num>
  <w:num w:numId="18">
    <w:abstractNumId w:val="1"/>
  </w:num>
  <w:num w:numId="19">
    <w:abstractNumId w:val="10"/>
  </w:num>
  <w:num w:numId="20">
    <w:abstractNumId w:val="17"/>
  </w:num>
  <w:num w:numId="21">
    <w:abstractNumId w:val="12"/>
  </w:num>
  <w:num w:numId="22">
    <w:abstractNumId w:val="6"/>
  </w:num>
  <w:num w:numId="23">
    <w:abstractNumId w:val="24"/>
  </w:num>
  <w:num w:numId="24">
    <w:abstractNumId w:val="25"/>
  </w:num>
  <w:num w:numId="25">
    <w:abstractNumId w:val="15"/>
  </w:num>
  <w:num w:numId="26">
    <w:abstractNumId w:val="20"/>
  </w:num>
  <w:num w:numId="27">
    <w:abstractNumId w:val="19"/>
  </w:num>
  <w:num w:numId="28">
    <w:abstractNumId w:val="16"/>
  </w:num>
  <w:num w:numId="29">
    <w:abstractNumId w:val="31"/>
  </w:num>
  <w:num w:numId="30">
    <w:abstractNumId w:val="9"/>
  </w:num>
  <w:num w:numId="31">
    <w:abstractNumId w:val="30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96B"/>
    <w:rsid w:val="0000036F"/>
    <w:rsid w:val="00000DAF"/>
    <w:rsid w:val="00001C84"/>
    <w:rsid w:val="00002877"/>
    <w:rsid w:val="00003A82"/>
    <w:rsid w:val="00003AA1"/>
    <w:rsid w:val="0000419D"/>
    <w:rsid w:val="00004A7D"/>
    <w:rsid w:val="000053BC"/>
    <w:rsid w:val="00005446"/>
    <w:rsid w:val="00005470"/>
    <w:rsid w:val="00005542"/>
    <w:rsid w:val="0000577C"/>
    <w:rsid w:val="000057BE"/>
    <w:rsid w:val="000058DC"/>
    <w:rsid w:val="000058FE"/>
    <w:rsid w:val="000060DE"/>
    <w:rsid w:val="000060ED"/>
    <w:rsid w:val="0000625A"/>
    <w:rsid w:val="00006E25"/>
    <w:rsid w:val="00007451"/>
    <w:rsid w:val="0000779C"/>
    <w:rsid w:val="00007F5A"/>
    <w:rsid w:val="00010193"/>
    <w:rsid w:val="00010E75"/>
    <w:rsid w:val="00010F9E"/>
    <w:rsid w:val="00011A42"/>
    <w:rsid w:val="00012DA1"/>
    <w:rsid w:val="00013727"/>
    <w:rsid w:val="0001389E"/>
    <w:rsid w:val="000138B7"/>
    <w:rsid w:val="0001456B"/>
    <w:rsid w:val="00014606"/>
    <w:rsid w:val="00014787"/>
    <w:rsid w:val="00014ACE"/>
    <w:rsid w:val="00014D6C"/>
    <w:rsid w:val="00014E89"/>
    <w:rsid w:val="00014EE7"/>
    <w:rsid w:val="00014F5A"/>
    <w:rsid w:val="0001583C"/>
    <w:rsid w:val="0001591F"/>
    <w:rsid w:val="0001595B"/>
    <w:rsid w:val="00015A35"/>
    <w:rsid w:val="00016526"/>
    <w:rsid w:val="00016B24"/>
    <w:rsid w:val="00016BEA"/>
    <w:rsid w:val="00020C9E"/>
    <w:rsid w:val="00020FC1"/>
    <w:rsid w:val="00021023"/>
    <w:rsid w:val="000214EF"/>
    <w:rsid w:val="00021FC0"/>
    <w:rsid w:val="00022D33"/>
    <w:rsid w:val="00022E4F"/>
    <w:rsid w:val="00022F4C"/>
    <w:rsid w:val="00022F9F"/>
    <w:rsid w:val="0002314C"/>
    <w:rsid w:val="00023533"/>
    <w:rsid w:val="0002381D"/>
    <w:rsid w:val="0002397A"/>
    <w:rsid w:val="00023F6E"/>
    <w:rsid w:val="00024177"/>
    <w:rsid w:val="000247BE"/>
    <w:rsid w:val="0002517C"/>
    <w:rsid w:val="00025298"/>
    <w:rsid w:val="00025D03"/>
    <w:rsid w:val="00025D20"/>
    <w:rsid w:val="00025DCE"/>
    <w:rsid w:val="00025EF5"/>
    <w:rsid w:val="00026181"/>
    <w:rsid w:val="00026223"/>
    <w:rsid w:val="000264EC"/>
    <w:rsid w:val="00026DC4"/>
    <w:rsid w:val="00026DDE"/>
    <w:rsid w:val="000271DF"/>
    <w:rsid w:val="00027217"/>
    <w:rsid w:val="000278BA"/>
    <w:rsid w:val="00027A89"/>
    <w:rsid w:val="00027E0E"/>
    <w:rsid w:val="00030218"/>
    <w:rsid w:val="0003063E"/>
    <w:rsid w:val="0003077C"/>
    <w:rsid w:val="0003089B"/>
    <w:rsid w:val="000310DB"/>
    <w:rsid w:val="000314AA"/>
    <w:rsid w:val="000314D0"/>
    <w:rsid w:val="0003162F"/>
    <w:rsid w:val="0003165E"/>
    <w:rsid w:val="000318DF"/>
    <w:rsid w:val="00031B5D"/>
    <w:rsid w:val="00031C2E"/>
    <w:rsid w:val="00032A12"/>
    <w:rsid w:val="00032BBD"/>
    <w:rsid w:val="00032F48"/>
    <w:rsid w:val="00033219"/>
    <w:rsid w:val="00033776"/>
    <w:rsid w:val="00033A69"/>
    <w:rsid w:val="000341AE"/>
    <w:rsid w:val="00034425"/>
    <w:rsid w:val="0003459F"/>
    <w:rsid w:val="00034A0F"/>
    <w:rsid w:val="0003553B"/>
    <w:rsid w:val="000357CC"/>
    <w:rsid w:val="000359EE"/>
    <w:rsid w:val="000368E1"/>
    <w:rsid w:val="00036C43"/>
    <w:rsid w:val="00036EE2"/>
    <w:rsid w:val="00037170"/>
    <w:rsid w:val="0003786E"/>
    <w:rsid w:val="000379AA"/>
    <w:rsid w:val="000379EB"/>
    <w:rsid w:val="00040E69"/>
    <w:rsid w:val="00040F61"/>
    <w:rsid w:val="000412A1"/>
    <w:rsid w:val="00041810"/>
    <w:rsid w:val="00041F8B"/>
    <w:rsid w:val="00042BE3"/>
    <w:rsid w:val="00042CE7"/>
    <w:rsid w:val="0004307F"/>
    <w:rsid w:val="00043424"/>
    <w:rsid w:val="000437F4"/>
    <w:rsid w:val="00043991"/>
    <w:rsid w:val="00043BC4"/>
    <w:rsid w:val="00043D30"/>
    <w:rsid w:val="00043F90"/>
    <w:rsid w:val="00044A31"/>
    <w:rsid w:val="00044BE7"/>
    <w:rsid w:val="00044E02"/>
    <w:rsid w:val="00044F57"/>
    <w:rsid w:val="0004549E"/>
    <w:rsid w:val="00045A01"/>
    <w:rsid w:val="00045B64"/>
    <w:rsid w:val="00045E61"/>
    <w:rsid w:val="000464E6"/>
    <w:rsid w:val="00047784"/>
    <w:rsid w:val="00047A06"/>
    <w:rsid w:val="00047A96"/>
    <w:rsid w:val="00047BB3"/>
    <w:rsid w:val="00047F90"/>
    <w:rsid w:val="00050722"/>
    <w:rsid w:val="000507A4"/>
    <w:rsid w:val="0005090A"/>
    <w:rsid w:val="000510C1"/>
    <w:rsid w:val="00051328"/>
    <w:rsid w:val="0005164B"/>
    <w:rsid w:val="00051D75"/>
    <w:rsid w:val="0005271F"/>
    <w:rsid w:val="000529B4"/>
    <w:rsid w:val="00052D10"/>
    <w:rsid w:val="00054498"/>
    <w:rsid w:val="00054546"/>
    <w:rsid w:val="00054A8A"/>
    <w:rsid w:val="000552E0"/>
    <w:rsid w:val="00055398"/>
    <w:rsid w:val="00055499"/>
    <w:rsid w:val="000554B4"/>
    <w:rsid w:val="00055654"/>
    <w:rsid w:val="0005585B"/>
    <w:rsid w:val="000558B7"/>
    <w:rsid w:val="00055BAB"/>
    <w:rsid w:val="00055E03"/>
    <w:rsid w:val="000563D1"/>
    <w:rsid w:val="000566FA"/>
    <w:rsid w:val="00056B93"/>
    <w:rsid w:val="00056CF7"/>
    <w:rsid w:val="00057AB9"/>
    <w:rsid w:val="00057C35"/>
    <w:rsid w:val="00057D8D"/>
    <w:rsid w:val="00060470"/>
    <w:rsid w:val="00060769"/>
    <w:rsid w:val="000607E2"/>
    <w:rsid w:val="0006084D"/>
    <w:rsid w:val="00060B47"/>
    <w:rsid w:val="0006159A"/>
    <w:rsid w:val="00061787"/>
    <w:rsid w:val="0006189F"/>
    <w:rsid w:val="000619FB"/>
    <w:rsid w:val="000624B9"/>
    <w:rsid w:val="000626E3"/>
    <w:rsid w:val="00062C4B"/>
    <w:rsid w:val="000632A7"/>
    <w:rsid w:val="00063B72"/>
    <w:rsid w:val="00063F6F"/>
    <w:rsid w:val="00064A35"/>
    <w:rsid w:val="00065444"/>
    <w:rsid w:val="00065595"/>
    <w:rsid w:val="0006612C"/>
    <w:rsid w:val="00066283"/>
    <w:rsid w:val="00066318"/>
    <w:rsid w:val="00066792"/>
    <w:rsid w:val="00066BCB"/>
    <w:rsid w:val="00066D08"/>
    <w:rsid w:val="00067884"/>
    <w:rsid w:val="00067E4F"/>
    <w:rsid w:val="00067FE8"/>
    <w:rsid w:val="00070361"/>
    <w:rsid w:val="00070396"/>
    <w:rsid w:val="00070552"/>
    <w:rsid w:val="00070741"/>
    <w:rsid w:val="00070A10"/>
    <w:rsid w:val="00070C59"/>
    <w:rsid w:val="00070FFC"/>
    <w:rsid w:val="00071F59"/>
    <w:rsid w:val="00071F5D"/>
    <w:rsid w:val="000725BE"/>
    <w:rsid w:val="00072669"/>
    <w:rsid w:val="000727EF"/>
    <w:rsid w:val="00072A46"/>
    <w:rsid w:val="00072C1D"/>
    <w:rsid w:val="000731FE"/>
    <w:rsid w:val="0007386F"/>
    <w:rsid w:val="00074A34"/>
    <w:rsid w:val="00074B0A"/>
    <w:rsid w:val="000752BC"/>
    <w:rsid w:val="00076161"/>
    <w:rsid w:val="00076207"/>
    <w:rsid w:val="000766F1"/>
    <w:rsid w:val="000766F8"/>
    <w:rsid w:val="00076772"/>
    <w:rsid w:val="00076A3C"/>
    <w:rsid w:val="000770BF"/>
    <w:rsid w:val="00077339"/>
    <w:rsid w:val="00077415"/>
    <w:rsid w:val="0007762B"/>
    <w:rsid w:val="00077BF0"/>
    <w:rsid w:val="0008052E"/>
    <w:rsid w:val="00080560"/>
    <w:rsid w:val="00080939"/>
    <w:rsid w:val="00080B13"/>
    <w:rsid w:val="00080E40"/>
    <w:rsid w:val="00081026"/>
    <w:rsid w:val="000811AD"/>
    <w:rsid w:val="00081740"/>
    <w:rsid w:val="00081A28"/>
    <w:rsid w:val="00081D0F"/>
    <w:rsid w:val="000827CB"/>
    <w:rsid w:val="00082D20"/>
    <w:rsid w:val="000836F3"/>
    <w:rsid w:val="00083D42"/>
    <w:rsid w:val="00083D73"/>
    <w:rsid w:val="000841E6"/>
    <w:rsid w:val="00084845"/>
    <w:rsid w:val="000851D6"/>
    <w:rsid w:val="00085C35"/>
    <w:rsid w:val="00085E87"/>
    <w:rsid w:val="00086175"/>
    <w:rsid w:val="0008673A"/>
    <w:rsid w:val="000867EC"/>
    <w:rsid w:val="00086BEE"/>
    <w:rsid w:val="00086E7E"/>
    <w:rsid w:val="0008714D"/>
    <w:rsid w:val="000874EE"/>
    <w:rsid w:val="0008758D"/>
    <w:rsid w:val="00087D6D"/>
    <w:rsid w:val="00087DA5"/>
    <w:rsid w:val="00090025"/>
    <w:rsid w:val="000904EC"/>
    <w:rsid w:val="000905F5"/>
    <w:rsid w:val="00091194"/>
    <w:rsid w:val="0009154F"/>
    <w:rsid w:val="000916F5"/>
    <w:rsid w:val="000919B8"/>
    <w:rsid w:val="00091D3A"/>
    <w:rsid w:val="00091DBC"/>
    <w:rsid w:val="00092266"/>
    <w:rsid w:val="000925C3"/>
    <w:rsid w:val="0009358C"/>
    <w:rsid w:val="00093B81"/>
    <w:rsid w:val="00093B97"/>
    <w:rsid w:val="00093C71"/>
    <w:rsid w:val="000940BA"/>
    <w:rsid w:val="00094417"/>
    <w:rsid w:val="00094762"/>
    <w:rsid w:val="0009487F"/>
    <w:rsid w:val="00094B07"/>
    <w:rsid w:val="00094CA0"/>
    <w:rsid w:val="0009532A"/>
    <w:rsid w:val="00095437"/>
    <w:rsid w:val="00095E6A"/>
    <w:rsid w:val="00096010"/>
    <w:rsid w:val="0009628F"/>
    <w:rsid w:val="00096879"/>
    <w:rsid w:val="00096941"/>
    <w:rsid w:val="000971CA"/>
    <w:rsid w:val="000975F4"/>
    <w:rsid w:val="00097AC3"/>
    <w:rsid w:val="000A0033"/>
    <w:rsid w:val="000A00A3"/>
    <w:rsid w:val="000A0261"/>
    <w:rsid w:val="000A030E"/>
    <w:rsid w:val="000A0756"/>
    <w:rsid w:val="000A0FD8"/>
    <w:rsid w:val="000A1712"/>
    <w:rsid w:val="000A1A05"/>
    <w:rsid w:val="000A1AAB"/>
    <w:rsid w:val="000A1AB8"/>
    <w:rsid w:val="000A226E"/>
    <w:rsid w:val="000A2287"/>
    <w:rsid w:val="000A23AC"/>
    <w:rsid w:val="000A2659"/>
    <w:rsid w:val="000A294F"/>
    <w:rsid w:val="000A2E84"/>
    <w:rsid w:val="000A2F7E"/>
    <w:rsid w:val="000A31DD"/>
    <w:rsid w:val="000A3399"/>
    <w:rsid w:val="000A3A5B"/>
    <w:rsid w:val="000A3AA3"/>
    <w:rsid w:val="000A3AA8"/>
    <w:rsid w:val="000A3BE4"/>
    <w:rsid w:val="000A3F59"/>
    <w:rsid w:val="000A42A7"/>
    <w:rsid w:val="000A57BF"/>
    <w:rsid w:val="000A5A48"/>
    <w:rsid w:val="000A5C28"/>
    <w:rsid w:val="000A619A"/>
    <w:rsid w:val="000A6617"/>
    <w:rsid w:val="000A731A"/>
    <w:rsid w:val="000A7623"/>
    <w:rsid w:val="000B0020"/>
    <w:rsid w:val="000B0396"/>
    <w:rsid w:val="000B051D"/>
    <w:rsid w:val="000B05A5"/>
    <w:rsid w:val="000B05D8"/>
    <w:rsid w:val="000B0BA3"/>
    <w:rsid w:val="000B0C39"/>
    <w:rsid w:val="000B30F0"/>
    <w:rsid w:val="000B3701"/>
    <w:rsid w:val="000B38C4"/>
    <w:rsid w:val="000B39A5"/>
    <w:rsid w:val="000B4066"/>
    <w:rsid w:val="000B40CF"/>
    <w:rsid w:val="000B41F3"/>
    <w:rsid w:val="000B42A6"/>
    <w:rsid w:val="000B449B"/>
    <w:rsid w:val="000B4FB9"/>
    <w:rsid w:val="000B62C1"/>
    <w:rsid w:val="000B6361"/>
    <w:rsid w:val="000B6C1E"/>
    <w:rsid w:val="000B7039"/>
    <w:rsid w:val="000B7783"/>
    <w:rsid w:val="000B7D2E"/>
    <w:rsid w:val="000C0251"/>
    <w:rsid w:val="000C05B0"/>
    <w:rsid w:val="000C0B05"/>
    <w:rsid w:val="000C1535"/>
    <w:rsid w:val="000C1F89"/>
    <w:rsid w:val="000C2216"/>
    <w:rsid w:val="000C24EB"/>
    <w:rsid w:val="000C2C24"/>
    <w:rsid w:val="000C3471"/>
    <w:rsid w:val="000C4215"/>
    <w:rsid w:val="000C4247"/>
    <w:rsid w:val="000C492E"/>
    <w:rsid w:val="000C4B7B"/>
    <w:rsid w:val="000C4E13"/>
    <w:rsid w:val="000C4F38"/>
    <w:rsid w:val="000C5617"/>
    <w:rsid w:val="000C5947"/>
    <w:rsid w:val="000C5CEA"/>
    <w:rsid w:val="000C608A"/>
    <w:rsid w:val="000C6E65"/>
    <w:rsid w:val="000C6F57"/>
    <w:rsid w:val="000C700B"/>
    <w:rsid w:val="000C701A"/>
    <w:rsid w:val="000C76A3"/>
    <w:rsid w:val="000C7DB4"/>
    <w:rsid w:val="000D0189"/>
    <w:rsid w:val="000D04E5"/>
    <w:rsid w:val="000D11A9"/>
    <w:rsid w:val="000D12AD"/>
    <w:rsid w:val="000D1640"/>
    <w:rsid w:val="000D1722"/>
    <w:rsid w:val="000D1D98"/>
    <w:rsid w:val="000D1ED6"/>
    <w:rsid w:val="000D2862"/>
    <w:rsid w:val="000D2EC5"/>
    <w:rsid w:val="000D445A"/>
    <w:rsid w:val="000D59EB"/>
    <w:rsid w:val="000D5A66"/>
    <w:rsid w:val="000D5AF2"/>
    <w:rsid w:val="000D5C08"/>
    <w:rsid w:val="000D5D1F"/>
    <w:rsid w:val="000D64F4"/>
    <w:rsid w:val="000D653F"/>
    <w:rsid w:val="000D67C9"/>
    <w:rsid w:val="000D67E2"/>
    <w:rsid w:val="000D6968"/>
    <w:rsid w:val="000D69FC"/>
    <w:rsid w:val="000D6FA5"/>
    <w:rsid w:val="000D7098"/>
    <w:rsid w:val="000D7718"/>
    <w:rsid w:val="000D7FDB"/>
    <w:rsid w:val="000D7FE3"/>
    <w:rsid w:val="000E03F4"/>
    <w:rsid w:val="000E0FBE"/>
    <w:rsid w:val="000E14FC"/>
    <w:rsid w:val="000E1627"/>
    <w:rsid w:val="000E1A4D"/>
    <w:rsid w:val="000E1D49"/>
    <w:rsid w:val="000E1DFF"/>
    <w:rsid w:val="000E1E17"/>
    <w:rsid w:val="000E21B1"/>
    <w:rsid w:val="000E23B8"/>
    <w:rsid w:val="000E28B3"/>
    <w:rsid w:val="000E30E0"/>
    <w:rsid w:val="000E3D97"/>
    <w:rsid w:val="000E49D2"/>
    <w:rsid w:val="000E4D02"/>
    <w:rsid w:val="000E5231"/>
    <w:rsid w:val="000E541C"/>
    <w:rsid w:val="000E63E4"/>
    <w:rsid w:val="000E6436"/>
    <w:rsid w:val="000E664E"/>
    <w:rsid w:val="000E6C31"/>
    <w:rsid w:val="000E6F6B"/>
    <w:rsid w:val="000E735C"/>
    <w:rsid w:val="000E7AA1"/>
    <w:rsid w:val="000E7C0A"/>
    <w:rsid w:val="000E7DAA"/>
    <w:rsid w:val="000F0706"/>
    <w:rsid w:val="000F07B2"/>
    <w:rsid w:val="000F1072"/>
    <w:rsid w:val="000F11D8"/>
    <w:rsid w:val="000F130C"/>
    <w:rsid w:val="000F15BE"/>
    <w:rsid w:val="000F1C66"/>
    <w:rsid w:val="000F1E5E"/>
    <w:rsid w:val="000F2E4C"/>
    <w:rsid w:val="000F3024"/>
    <w:rsid w:val="000F32DA"/>
    <w:rsid w:val="000F32E6"/>
    <w:rsid w:val="000F375C"/>
    <w:rsid w:val="000F43DE"/>
    <w:rsid w:val="000F442A"/>
    <w:rsid w:val="000F53A1"/>
    <w:rsid w:val="000F556D"/>
    <w:rsid w:val="000F64DD"/>
    <w:rsid w:val="000F73D1"/>
    <w:rsid w:val="000F7628"/>
    <w:rsid w:val="000F7737"/>
    <w:rsid w:val="000F7ECB"/>
    <w:rsid w:val="000F7FF8"/>
    <w:rsid w:val="00100441"/>
    <w:rsid w:val="0010058B"/>
    <w:rsid w:val="001005B1"/>
    <w:rsid w:val="0010085C"/>
    <w:rsid w:val="0010086A"/>
    <w:rsid w:val="00100F8F"/>
    <w:rsid w:val="001016C0"/>
    <w:rsid w:val="00101C01"/>
    <w:rsid w:val="00101DAD"/>
    <w:rsid w:val="00102BC5"/>
    <w:rsid w:val="00102CD9"/>
    <w:rsid w:val="001031DB"/>
    <w:rsid w:val="0010321D"/>
    <w:rsid w:val="001038C7"/>
    <w:rsid w:val="00103ED1"/>
    <w:rsid w:val="0010473A"/>
    <w:rsid w:val="00104BC9"/>
    <w:rsid w:val="00104D53"/>
    <w:rsid w:val="001055EB"/>
    <w:rsid w:val="0010583C"/>
    <w:rsid w:val="00105967"/>
    <w:rsid w:val="00105B44"/>
    <w:rsid w:val="00105F1F"/>
    <w:rsid w:val="00106AEC"/>
    <w:rsid w:val="00106CAD"/>
    <w:rsid w:val="00106D72"/>
    <w:rsid w:val="00106E95"/>
    <w:rsid w:val="0010756F"/>
    <w:rsid w:val="00107EDD"/>
    <w:rsid w:val="0011008D"/>
    <w:rsid w:val="0011029D"/>
    <w:rsid w:val="00110497"/>
    <w:rsid w:val="00110EF8"/>
    <w:rsid w:val="00110F88"/>
    <w:rsid w:val="00111084"/>
    <w:rsid w:val="0011127A"/>
    <w:rsid w:val="001115DA"/>
    <w:rsid w:val="00111908"/>
    <w:rsid w:val="0011199E"/>
    <w:rsid w:val="0011224F"/>
    <w:rsid w:val="001124EB"/>
    <w:rsid w:val="001127E6"/>
    <w:rsid w:val="00112B6C"/>
    <w:rsid w:val="00112CC0"/>
    <w:rsid w:val="001136C7"/>
    <w:rsid w:val="001140BB"/>
    <w:rsid w:val="00114375"/>
    <w:rsid w:val="00114959"/>
    <w:rsid w:val="001155A1"/>
    <w:rsid w:val="0011610B"/>
    <w:rsid w:val="00116302"/>
    <w:rsid w:val="001170F2"/>
    <w:rsid w:val="001172EC"/>
    <w:rsid w:val="001174FF"/>
    <w:rsid w:val="00117537"/>
    <w:rsid w:val="001177FF"/>
    <w:rsid w:val="00120509"/>
    <w:rsid w:val="00121287"/>
    <w:rsid w:val="001217CA"/>
    <w:rsid w:val="001223F1"/>
    <w:rsid w:val="001229B5"/>
    <w:rsid w:val="001229BF"/>
    <w:rsid w:val="00122B11"/>
    <w:rsid w:val="001234F9"/>
    <w:rsid w:val="00124347"/>
    <w:rsid w:val="001247DA"/>
    <w:rsid w:val="00124FBD"/>
    <w:rsid w:val="001251DD"/>
    <w:rsid w:val="00125204"/>
    <w:rsid w:val="0012544A"/>
    <w:rsid w:val="00125E5D"/>
    <w:rsid w:val="00127001"/>
    <w:rsid w:val="0012704F"/>
    <w:rsid w:val="00127095"/>
    <w:rsid w:val="001274FD"/>
    <w:rsid w:val="00127557"/>
    <w:rsid w:val="001276A8"/>
    <w:rsid w:val="00127C33"/>
    <w:rsid w:val="00127CBB"/>
    <w:rsid w:val="00130139"/>
    <w:rsid w:val="001302DC"/>
    <w:rsid w:val="001305F7"/>
    <w:rsid w:val="0013081B"/>
    <w:rsid w:val="00131403"/>
    <w:rsid w:val="00131B27"/>
    <w:rsid w:val="00131D7A"/>
    <w:rsid w:val="00131E20"/>
    <w:rsid w:val="00131FE4"/>
    <w:rsid w:val="001322FF"/>
    <w:rsid w:val="00132387"/>
    <w:rsid w:val="00132388"/>
    <w:rsid w:val="00132461"/>
    <w:rsid w:val="00132F9C"/>
    <w:rsid w:val="0013307D"/>
    <w:rsid w:val="00133182"/>
    <w:rsid w:val="00133275"/>
    <w:rsid w:val="0013349A"/>
    <w:rsid w:val="00133600"/>
    <w:rsid w:val="00133D6F"/>
    <w:rsid w:val="00133E02"/>
    <w:rsid w:val="00134473"/>
    <w:rsid w:val="00134489"/>
    <w:rsid w:val="00134C70"/>
    <w:rsid w:val="00134F3A"/>
    <w:rsid w:val="00135086"/>
    <w:rsid w:val="00135262"/>
    <w:rsid w:val="001358DB"/>
    <w:rsid w:val="00135B60"/>
    <w:rsid w:val="00136086"/>
    <w:rsid w:val="0013621A"/>
    <w:rsid w:val="00136396"/>
    <w:rsid w:val="001365E5"/>
    <w:rsid w:val="00136D6A"/>
    <w:rsid w:val="00136F79"/>
    <w:rsid w:val="0013728A"/>
    <w:rsid w:val="001375A0"/>
    <w:rsid w:val="00137827"/>
    <w:rsid w:val="00137B28"/>
    <w:rsid w:val="00137BB6"/>
    <w:rsid w:val="00140202"/>
    <w:rsid w:val="001404A3"/>
    <w:rsid w:val="001404A7"/>
    <w:rsid w:val="001404D3"/>
    <w:rsid w:val="00140756"/>
    <w:rsid w:val="001407F0"/>
    <w:rsid w:val="00140FA2"/>
    <w:rsid w:val="001419AA"/>
    <w:rsid w:val="001419AC"/>
    <w:rsid w:val="00142469"/>
    <w:rsid w:val="00142660"/>
    <w:rsid w:val="00142959"/>
    <w:rsid w:val="001429CF"/>
    <w:rsid w:val="001434BB"/>
    <w:rsid w:val="001438EF"/>
    <w:rsid w:val="00143B25"/>
    <w:rsid w:val="00143B77"/>
    <w:rsid w:val="00144162"/>
    <w:rsid w:val="00144328"/>
    <w:rsid w:val="001445EC"/>
    <w:rsid w:val="0014472F"/>
    <w:rsid w:val="0014484D"/>
    <w:rsid w:val="00144F9C"/>
    <w:rsid w:val="0014506A"/>
    <w:rsid w:val="001457B6"/>
    <w:rsid w:val="00145961"/>
    <w:rsid w:val="00145D13"/>
    <w:rsid w:val="00145EC9"/>
    <w:rsid w:val="0014661D"/>
    <w:rsid w:val="00146EC7"/>
    <w:rsid w:val="00147079"/>
    <w:rsid w:val="001472E6"/>
    <w:rsid w:val="0014770A"/>
    <w:rsid w:val="001477A3"/>
    <w:rsid w:val="00147A43"/>
    <w:rsid w:val="001505A1"/>
    <w:rsid w:val="00150606"/>
    <w:rsid w:val="00150AE9"/>
    <w:rsid w:val="00150DC0"/>
    <w:rsid w:val="00150E6B"/>
    <w:rsid w:val="00150F15"/>
    <w:rsid w:val="00151257"/>
    <w:rsid w:val="00151A8C"/>
    <w:rsid w:val="00152384"/>
    <w:rsid w:val="00152830"/>
    <w:rsid w:val="00152880"/>
    <w:rsid w:val="00152D99"/>
    <w:rsid w:val="00153832"/>
    <w:rsid w:val="0015383C"/>
    <w:rsid w:val="001547F2"/>
    <w:rsid w:val="00154FF4"/>
    <w:rsid w:val="00155820"/>
    <w:rsid w:val="00155A58"/>
    <w:rsid w:val="0015639F"/>
    <w:rsid w:val="00156BCF"/>
    <w:rsid w:val="00157A16"/>
    <w:rsid w:val="00157C03"/>
    <w:rsid w:val="00160C07"/>
    <w:rsid w:val="00160EDA"/>
    <w:rsid w:val="00160F43"/>
    <w:rsid w:val="00161079"/>
    <w:rsid w:val="0016144E"/>
    <w:rsid w:val="0016258A"/>
    <w:rsid w:val="00163088"/>
    <w:rsid w:val="001635D3"/>
    <w:rsid w:val="0016399F"/>
    <w:rsid w:val="00163DE9"/>
    <w:rsid w:val="001646A7"/>
    <w:rsid w:val="001647E9"/>
    <w:rsid w:val="00164C3A"/>
    <w:rsid w:val="00165B64"/>
    <w:rsid w:val="00166717"/>
    <w:rsid w:val="001668C9"/>
    <w:rsid w:val="00166AFF"/>
    <w:rsid w:val="00166CFA"/>
    <w:rsid w:val="00167229"/>
    <w:rsid w:val="001673E8"/>
    <w:rsid w:val="00170021"/>
    <w:rsid w:val="001700D6"/>
    <w:rsid w:val="00170214"/>
    <w:rsid w:val="001703DC"/>
    <w:rsid w:val="00170430"/>
    <w:rsid w:val="00170940"/>
    <w:rsid w:val="00170941"/>
    <w:rsid w:val="00170E32"/>
    <w:rsid w:val="00170E43"/>
    <w:rsid w:val="001713F4"/>
    <w:rsid w:val="001715B0"/>
    <w:rsid w:val="00171A76"/>
    <w:rsid w:val="00171C0A"/>
    <w:rsid w:val="00171DE6"/>
    <w:rsid w:val="00172490"/>
    <w:rsid w:val="00172661"/>
    <w:rsid w:val="00172975"/>
    <w:rsid w:val="00172BFB"/>
    <w:rsid w:val="0017304D"/>
    <w:rsid w:val="00173FD3"/>
    <w:rsid w:val="00174730"/>
    <w:rsid w:val="001756D5"/>
    <w:rsid w:val="001756DE"/>
    <w:rsid w:val="00175A06"/>
    <w:rsid w:val="00175FBE"/>
    <w:rsid w:val="00176324"/>
    <w:rsid w:val="00176ED9"/>
    <w:rsid w:val="00176F75"/>
    <w:rsid w:val="0017755A"/>
    <w:rsid w:val="001779CC"/>
    <w:rsid w:val="00177A41"/>
    <w:rsid w:val="00177B58"/>
    <w:rsid w:val="00177CC7"/>
    <w:rsid w:val="00177D08"/>
    <w:rsid w:val="00177D56"/>
    <w:rsid w:val="001801E1"/>
    <w:rsid w:val="001802F1"/>
    <w:rsid w:val="00180D17"/>
    <w:rsid w:val="001816D6"/>
    <w:rsid w:val="00181A6A"/>
    <w:rsid w:val="001820EA"/>
    <w:rsid w:val="001821AE"/>
    <w:rsid w:val="001830AD"/>
    <w:rsid w:val="00183FBF"/>
    <w:rsid w:val="00184084"/>
    <w:rsid w:val="00184416"/>
    <w:rsid w:val="00184748"/>
    <w:rsid w:val="00184836"/>
    <w:rsid w:val="00184C7C"/>
    <w:rsid w:val="00184C81"/>
    <w:rsid w:val="00184F31"/>
    <w:rsid w:val="001853AA"/>
    <w:rsid w:val="00185A77"/>
    <w:rsid w:val="00185BA4"/>
    <w:rsid w:val="00186645"/>
    <w:rsid w:val="001867B5"/>
    <w:rsid w:val="00186A12"/>
    <w:rsid w:val="00186D07"/>
    <w:rsid w:val="00186EED"/>
    <w:rsid w:val="001871D7"/>
    <w:rsid w:val="00187791"/>
    <w:rsid w:val="00187DE0"/>
    <w:rsid w:val="00187F0B"/>
    <w:rsid w:val="001900E0"/>
    <w:rsid w:val="00190126"/>
    <w:rsid w:val="00191354"/>
    <w:rsid w:val="0019159C"/>
    <w:rsid w:val="001917ED"/>
    <w:rsid w:val="00191833"/>
    <w:rsid w:val="00191928"/>
    <w:rsid w:val="00192191"/>
    <w:rsid w:val="00192C52"/>
    <w:rsid w:val="00193374"/>
    <w:rsid w:val="00193407"/>
    <w:rsid w:val="00193CAF"/>
    <w:rsid w:val="00193D7F"/>
    <w:rsid w:val="001943D3"/>
    <w:rsid w:val="00194868"/>
    <w:rsid w:val="00194BC1"/>
    <w:rsid w:val="00194EF8"/>
    <w:rsid w:val="001951CC"/>
    <w:rsid w:val="00196464"/>
    <w:rsid w:val="0019658F"/>
    <w:rsid w:val="0019674E"/>
    <w:rsid w:val="00196CC7"/>
    <w:rsid w:val="001974DB"/>
    <w:rsid w:val="00197A96"/>
    <w:rsid w:val="001A06AA"/>
    <w:rsid w:val="001A07A3"/>
    <w:rsid w:val="001A0D1F"/>
    <w:rsid w:val="001A0E37"/>
    <w:rsid w:val="001A0E3C"/>
    <w:rsid w:val="001A1209"/>
    <w:rsid w:val="001A134B"/>
    <w:rsid w:val="001A1405"/>
    <w:rsid w:val="001A1A84"/>
    <w:rsid w:val="001A1B88"/>
    <w:rsid w:val="001A1E76"/>
    <w:rsid w:val="001A1EE7"/>
    <w:rsid w:val="001A1F13"/>
    <w:rsid w:val="001A1FA2"/>
    <w:rsid w:val="001A290C"/>
    <w:rsid w:val="001A2C52"/>
    <w:rsid w:val="001A31D9"/>
    <w:rsid w:val="001A35A8"/>
    <w:rsid w:val="001A363B"/>
    <w:rsid w:val="001A3FFE"/>
    <w:rsid w:val="001A4039"/>
    <w:rsid w:val="001A4354"/>
    <w:rsid w:val="001A44C7"/>
    <w:rsid w:val="001A49F7"/>
    <w:rsid w:val="001A5862"/>
    <w:rsid w:val="001A591F"/>
    <w:rsid w:val="001A5A30"/>
    <w:rsid w:val="001A5DBE"/>
    <w:rsid w:val="001A5F15"/>
    <w:rsid w:val="001A67B4"/>
    <w:rsid w:val="001A6960"/>
    <w:rsid w:val="001A6A36"/>
    <w:rsid w:val="001A7278"/>
    <w:rsid w:val="001A741F"/>
    <w:rsid w:val="001A7710"/>
    <w:rsid w:val="001A77B9"/>
    <w:rsid w:val="001A7DFB"/>
    <w:rsid w:val="001B0DD4"/>
    <w:rsid w:val="001B1203"/>
    <w:rsid w:val="001B17E9"/>
    <w:rsid w:val="001B1C51"/>
    <w:rsid w:val="001B2192"/>
    <w:rsid w:val="001B23D9"/>
    <w:rsid w:val="001B2831"/>
    <w:rsid w:val="001B2F56"/>
    <w:rsid w:val="001B3743"/>
    <w:rsid w:val="001B3E9F"/>
    <w:rsid w:val="001B4061"/>
    <w:rsid w:val="001B427F"/>
    <w:rsid w:val="001B485B"/>
    <w:rsid w:val="001B4B2E"/>
    <w:rsid w:val="001B56A5"/>
    <w:rsid w:val="001B580C"/>
    <w:rsid w:val="001B5DC2"/>
    <w:rsid w:val="001B5EB4"/>
    <w:rsid w:val="001B5F9A"/>
    <w:rsid w:val="001B603A"/>
    <w:rsid w:val="001B61B0"/>
    <w:rsid w:val="001B62B9"/>
    <w:rsid w:val="001B6461"/>
    <w:rsid w:val="001B64B8"/>
    <w:rsid w:val="001B6B77"/>
    <w:rsid w:val="001C0074"/>
    <w:rsid w:val="001C050A"/>
    <w:rsid w:val="001C119D"/>
    <w:rsid w:val="001C1693"/>
    <w:rsid w:val="001C16C5"/>
    <w:rsid w:val="001C1A07"/>
    <w:rsid w:val="001C1D75"/>
    <w:rsid w:val="001C1F05"/>
    <w:rsid w:val="001C1FFF"/>
    <w:rsid w:val="001C2B0B"/>
    <w:rsid w:val="001C2ED3"/>
    <w:rsid w:val="001C33A2"/>
    <w:rsid w:val="001C386F"/>
    <w:rsid w:val="001C4370"/>
    <w:rsid w:val="001C46FF"/>
    <w:rsid w:val="001C473A"/>
    <w:rsid w:val="001C53FC"/>
    <w:rsid w:val="001C5ABC"/>
    <w:rsid w:val="001C5B7E"/>
    <w:rsid w:val="001C6012"/>
    <w:rsid w:val="001C61FB"/>
    <w:rsid w:val="001C67F9"/>
    <w:rsid w:val="001C69E9"/>
    <w:rsid w:val="001C6AE4"/>
    <w:rsid w:val="001C6B2A"/>
    <w:rsid w:val="001C6FDA"/>
    <w:rsid w:val="001C7617"/>
    <w:rsid w:val="001C7966"/>
    <w:rsid w:val="001D03CC"/>
    <w:rsid w:val="001D0AAC"/>
    <w:rsid w:val="001D1297"/>
    <w:rsid w:val="001D137E"/>
    <w:rsid w:val="001D14C0"/>
    <w:rsid w:val="001D1559"/>
    <w:rsid w:val="001D1763"/>
    <w:rsid w:val="001D27C4"/>
    <w:rsid w:val="001D3104"/>
    <w:rsid w:val="001D3827"/>
    <w:rsid w:val="001D3A1B"/>
    <w:rsid w:val="001D3FED"/>
    <w:rsid w:val="001D52FF"/>
    <w:rsid w:val="001D5602"/>
    <w:rsid w:val="001D588D"/>
    <w:rsid w:val="001D5F93"/>
    <w:rsid w:val="001D6A25"/>
    <w:rsid w:val="001D6C67"/>
    <w:rsid w:val="001D7169"/>
    <w:rsid w:val="001D744D"/>
    <w:rsid w:val="001D771F"/>
    <w:rsid w:val="001D7E65"/>
    <w:rsid w:val="001E0883"/>
    <w:rsid w:val="001E0E8F"/>
    <w:rsid w:val="001E197D"/>
    <w:rsid w:val="001E1C44"/>
    <w:rsid w:val="001E32AC"/>
    <w:rsid w:val="001E3458"/>
    <w:rsid w:val="001E3970"/>
    <w:rsid w:val="001E3ABA"/>
    <w:rsid w:val="001E3BE6"/>
    <w:rsid w:val="001E3C6D"/>
    <w:rsid w:val="001E3FB1"/>
    <w:rsid w:val="001E455B"/>
    <w:rsid w:val="001E4632"/>
    <w:rsid w:val="001E5157"/>
    <w:rsid w:val="001E57F2"/>
    <w:rsid w:val="001E5A62"/>
    <w:rsid w:val="001E5B2D"/>
    <w:rsid w:val="001E60AC"/>
    <w:rsid w:val="001E7856"/>
    <w:rsid w:val="001E7CCF"/>
    <w:rsid w:val="001F0768"/>
    <w:rsid w:val="001F07F2"/>
    <w:rsid w:val="001F0D5A"/>
    <w:rsid w:val="001F1661"/>
    <w:rsid w:val="001F21C9"/>
    <w:rsid w:val="001F25DD"/>
    <w:rsid w:val="001F2CD3"/>
    <w:rsid w:val="001F2CD7"/>
    <w:rsid w:val="001F32BA"/>
    <w:rsid w:val="001F4066"/>
    <w:rsid w:val="001F4ACA"/>
    <w:rsid w:val="001F52C2"/>
    <w:rsid w:val="001F578C"/>
    <w:rsid w:val="001F588F"/>
    <w:rsid w:val="001F58C3"/>
    <w:rsid w:val="001F612A"/>
    <w:rsid w:val="001F62E8"/>
    <w:rsid w:val="001F67DD"/>
    <w:rsid w:val="001F68C7"/>
    <w:rsid w:val="001F725F"/>
    <w:rsid w:val="001F7332"/>
    <w:rsid w:val="001F73A0"/>
    <w:rsid w:val="001F7730"/>
    <w:rsid w:val="001F795C"/>
    <w:rsid w:val="00200F34"/>
    <w:rsid w:val="0020118A"/>
    <w:rsid w:val="00201521"/>
    <w:rsid w:val="00201909"/>
    <w:rsid w:val="0020199C"/>
    <w:rsid w:val="002020A4"/>
    <w:rsid w:val="00202AA0"/>
    <w:rsid w:val="00202AF6"/>
    <w:rsid w:val="00202D86"/>
    <w:rsid w:val="00203300"/>
    <w:rsid w:val="00203366"/>
    <w:rsid w:val="0020347B"/>
    <w:rsid w:val="002044D1"/>
    <w:rsid w:val="002046F8"/>
    <w:rsid w:val="00204771"/>
    <w:rsid w:val="002049B1"/>
    <w:rsid w:val="0020519B"/>
    <w:rsid w:val="00205256"/>
    <w:rsid w:val="00205411"/>
    <w:rsid w:val="00205524"/>
    <w:rsid w:val="00205DFD"/>
    <w:rsid w:val="00206300"/>
    <w:rsid w:val="00206AFC"/>
    <w:rsid w:val="00206DC7"/>
    <w:rsid w:val="00206F9D"/>
    <w:rsid w:val="002073A4"/>
    <w:rsid w:val="00207A3E"/>
    <w:rsid w:val="00207BCD"/>
    <w:rsid w:val="0021005E"/>
    <w:rsid w:val="00210ACE"/>
    <w:rsid w:val="00211032"/>
    <w:rsid w:val="002112DB"/>
    <w:rsid w:val="002116E4"/>
    <w:rsid w:val="00211D33"/>
    <w:rsid w:val="00211D6E"/>
    <w:rsid w:val="002122C3"/>
    <w:rsid w:val="00212D2C"/>
    <w:rsid w:val="00213356"/>
    <w:rsid w:val="002138AB"/>
    <w:rsid w:val="00213AD8"/>
    <w:rsid w:val="00214358"/>
    <w:rsid w:val="00215102"/>
    <w:rsid w:val="002154D7"/>
    <w:rsid w:val="00215552"/>
    <w:rsid w:val="00215B5B"/>
    <w:rsid w:val="00215DB6"/>
    <w:rsid w:val="00215DE6"/>
    <w:rsid w:val="00215E0E"/>
    <w:rsid w:val="00215EAB"/>
    <w:rsid w:val="0021622F"/>
    <w:rsid w:val="00216547"/>
    <w:rsid w:val="00216565"/>
    <w:rsid w:val="0021670C"/>
    <w:rsid w:val="00216A23"/>
    <w:rsid w:val="00216C02"/>
    <w:rsid w:val="00216CA9"/>
    <w:rsid w:val="002174BF"/>
    <w:rsid w:val="00217574"/>
    <w:rsid w:val="00217810"/>
    <w:rsid w:val="00217DCC"/>
    <w:rsid w:val="00220257"/>
    <w:rsid w:val="002204AF"/>
    <w:rsid w:val="0022085A"/>
    <w:rsid w:val="002208F1"/>
    <w:rsid w:val="00220C78"/>
    <w:rsid w:val="00221244"/>
    <w:rsid w:val="00221590"/>
    <w:rsid w:val="00221792"/>
    <w:rsid w:val="00221AE6"/>
    <w:rsid w:val="00222425"/>
    <w:rsid w:val="002228FB"/>
    <w:rsid w:val="00222958"/>
    <w:rsid w:val="00223381"/>
    <w:rsid w:val="00223606"/>
    <w:rsid w:val="00223666"/>
    <w:rsid w:val="00223886"/>
    <w:rsid w:val="00223893"/>
    <w:rsid w:val="00224D5C"/>
    <w:rsid w:val="00224F45"/>
    <w:rsid w:val="00225313"/>
    <w:rsid w:val="002254A6"/>
    <w:rsid w:val="0022552E"/>
    <w:rsid w:val="00225A24"/>
    <w:rsid w:val="00225A9E"/>
    <w:rsid w:val="00225EFA"/>
    <w:rsid w:val="00225F1B"/>
    <w:rsid w:val="00225F42"/>
    <w:rsid w:val="002262B5"/>
    <w:rsid w:val="00226316"/>
    <w:rsid w:val="00226630"/>
    <w:rsid w:val="002269DE"/>
    <w:rsid w:val="00227173"/>
    <w:rsid w:val="00227259"/>
    <w:rsid w:val="002273E6"/>
    <w:rsid w:val="0022787D"/>
    <w:rsid w:val="00227C57"/>
    <w:rsid w:val="002303CA"/>
    <w:rsid w:val="00230603"/>
    <w:rsid w:val="00230606"/>
    <w:rsid w:val="002307B8"/>
    <w:rsid w:val="00230858"/>
    <w:rsid w:val="00230BA8"/>
    <w:rsid w:val="00230DD8"/>
    <w:rsid w:val="00230F63"/>
    <w:rsid w:val="00231FE9"/>
    <w:rsid w:val="00232610"/>
    <w:rsid w:val="002328AE"/>
    <w:rsid w:val="002328BC"/>
    <w:rsid w:val="002329C8"/>
    <w:rsid w:val="00232B07"/>
    <w:rsid w:val="00232B7C"/>
    <w:rsid w:val="00233187"/>
    <w:rsid w:val="00233289"/>
    <w:rsid w:val="002334EB"/>
    <w:rsid w:val="0023398C"/>
    <w:rsid w:val="00233AAF"/>
    <w:rsid w:val="00233CAF"/>
    <w:rsid w:val="00233D37"/>
    <w:rsid w:val="00233E59"/>
    <w:rsid w:val="00233EA7"/>
    <w:rsid w:val="00233EFB"/>
    <w:rsid w:val="0023400C"/>
    <w:rsid w:val="0023428C"/>
    <w:rsid w:val="00234388"/>
    <w:rsid w:val="002346A7"/>
    <w:rsid w:val="00234FAD"/>
    <w:rsid w:val="002357E8"/>
    <w:rsid w:val="0023583A"/>
    <w:rsid w:val="00235910"/>
    <w:rsid w:val="00235B13"/>
    <w:rsid w:val="00235E4A"/>
    <w:rsid w:val="002362F5"/>
    <w:rsid w:val="0023683C"/>
    <w:rsid w:val="00236B37"/>
    <w:rsid w:val="00236EEF"/>
    <w:rsid w:val="00236F00"/>
    <w:rsid w:val="002373E3"/>
    <w:rsid w:val="00237CEA"/>
    <w:rsid w:val="00237EA0"/>
    <w:rsid w:val="00240047"/>
    <w:rsid w:val="00240186"/>
    <w:rsid w:val="0024054B"/>
    <w:rsid w:val="0024058E"/>
    <w:rsid w:val="0024089C"/>
    <w:rsid w:val="00240BBC"/>
    <w:rsid w:val="00240FFB"/>
    <w:rsid w:val="0024154C"/>
    <w:rsid w:val="00241B0C"/>
    <w:rsid w:val="00241D09"/>
    <w:rsid w:val="002425C5"/>
    <w:rsid w:val="002425D7"/>
    <w:rsid w:val="0024273F"/>
    <w:rsid w:val="00242B73"/>
    <w:rsid w:val="00242C4B"/>
    <w:rsid w:val="00243243"/>
    <w:rsid w:val="002432E4"/>
    <w:rsid w:val="002435AE"/>
    <w:rsid w:val="00243B82"/>
    <w:rsid w:val="002441E6"/>
    <w:rsid w:val="0024433D"/>
    <w:rsid w:val="00244641"/>
    <w:rsid w:val="00244BBC"/>
    <w:rsid w:val="00244D01"/>
    <w:rsid w:val="00244D42"/>
    <w:rsid w:val="00244E48"/>
    <w:rsid w:val="002453BF"/>
    <w:rsid w:val="002455F1"/>
    <w:rsid w:val="002456BA"/>
    <w:rsid w:val="00245A38"/>
    <w:rsid w:val="00245E83"/>
    <w:rsid w:val="00246221"/>
    <w:rsid w:val="00246BCA"/>
    <w:rsid w:val="00247660"/>
    <w:rsid w:val="002476BA"/>
    <w:rsid w:val="00247A17"/>
    <w:rsid w:val="00250864"/>
    <w:rsid w:val="002508C6"/>
    <w:rsid w:val="00250A86"/>
    <w:rsid w:val="00250FB3"/>
    <w:rsid w:val="002510BA"/>
    <w:rsid w:val="002513DF"/>
    <w:rsid w:val="00251569"/>
    <w:rsid w:val="00251D60"/>
    <w:rsid w:val="00252A9E"/>
    <w:rsid w:val="00252C0A"/>
    <w:rsid w:val="00252DA6"/>
    <w:rsid w:val="002530DA"/>
    <w:rsid w:val="00253224"/>
    <w:rsid w:val="00253478"/>
    <w:rsid w:val="00253576"/>
    <w:rsid w:val="0025378D"/>
    <w:rsid w:val="00254238"/>
    <w:rsid w:val="00254FE5"/>
    <w:rsid w:val="00255195"/>
    <w:rsid w:val="00255959"/>
    <w:rsid w:val="00255A10"/>
    <w:rsid w:val="00255BEC"/>
    <w:rsid w:val="00255CC6"/>
    <w:rsid w:val="002565A3"/>
    <w:rsid w:val="00256F6A"/>
    <w:rsid w:val="00256FF8"/>
    <w:rsid w:val="00257728"/>
    <w:rsid w:val="00257918"/>
    <w:rsid w:val="00257B4F"/>
    <w:rsid w:val="00257F4B"/>
    <w:rsid w:val="00260557"/>
    <w:rsid w:val="00260B26"/>
    <w:rsid w:val="00260F91"/>
    <w:rsid w:val="00261018"/>
    <w:rsid w:val="0026149F"/>
    <w:rsid w:val="00261562"/>
    <w:rsid w:val="00261687"/>
    <w:rsid w:val="00262046"/>
    <w:rsid w:val="00262171"/>
    <w:rsid w:val="002623BB"/>
    <w:rsid w:val="00262F29"/>
    <w:rsid w:val="0026379C"/>
    <w:rsid w:val="0026466A"/>
    <w:rsid w:val="00264A46"/>
    <w:rsid w:val="00264C1A"/>
    <w:rsid w:val="00265EB3"/>
    <w:rsid w:val="00266352"/>
    <w:rsid w:val="00266573"/>
    <w:rsid w:val="00266621"/>
    <w:rsid w:val="002666CE"/>
    <w:rsid w:val="0026699C"/>
    <w:rsid w:val="00266B03"/>
    <w:rsid w:val="00266C4D"/>
    <w:rsid w:val="00266F54"/>
    <w:rsid w:val="002670FA"/>
    <w:rsid w:val="002673E4"/>
    <w:rsid w:val="00267B6A"/>
    <w:rsid w:val="00267C47"/>
    <w:rsid w:val="0027019F"/>
    <w:rsid w:val="00270335"/>
    <w:rsid w:val="0027077B"/>
    <w:rsid w:val="00271E32"/>
    <w:rsid w:val="00271E79"/>
    <w:rsid w:val="00272190"/>
    <w:rsid w:val="00272206"/>
    <w:rsid w:val="00272452"/>
    <w:rsid w:val="00272612"/>
    <w:rsid w:val="00272932"/>
    <w:rsid w:val="00272CA9"/>
    <w:rsid w:val="00273E85"/>
    <w:rsid w:val="00273F83"/>
    <w:rsid w:val="002740D8"/>
    <w:rsid w:val="00274132"/>
    <w:rsid w:val="00274648"/>
    <w:rsid w:val="00274A9C"/>
    <w:rsid w:val="0027550F"/>
    <w:rsid w:val="0027590E"/>
    <w:rsid w:val="00275C93"/>
    <w:rsid w:val="00275EEC"/>
    <w:rsid w:val="00276299"/>
    <w:rsid w:val="00277739"/>
    <w:rsid w:val="0028042D"/>
    <w:rsid w:val="00281098"/>
    <w:rsid w:val="002810BF"/>
    <w:rsid w:val="00281138"/>
    <w:rsid w:val="00281427"/>
    <w:rsid w:val="00281B6E"/>
    <w:rsid w:val="002826AD"/>
    <w:rsid w:val="00282746"/>
    <w:rsid w:val="00282969"/>
    <w:rsid w:val="00282D5C"/>
    <w:rsid w:val="00282DC6"/>
    <w:rsid w:val="00283093"/>
    <w:rsid w:val="002838B0"/>
    <w:rsid w:val="002838C2"/>
    <w:rsid w:val="00283EF7"/>
    <w:rsid w:val="00283FEB"/>
    <w:rsid w:val="002841E3"/>
    <w:rsid w:val="002848EC"/>
    <w:rsid w:val="00285243"/>
    <w:rsid w:val="0028532D"/>
    <w:rsid w:val="002854FE"/>
    <w:rsid w:val="00285A35"/>
    <w:rsid w:val="00286693"/>
    <w:rsid w:val="00286777"/>
    <w:rsid w:val="002870AC"/>
    <w:rsid w:val="00287144"/>
    <w:rsid w:val="002871A5"/>
    <w:rsid w:val="002874F9"/>
    <w:rsid w:val="00287754"/>
    <w:rsid w:val="00287BDD"/>
    <w:rsid w:val="00287C3E"/>
    <w:rsid w:val="00287D13"/>
    <w:rsid w:val="002909C9"/>
    <w:rsid w:val="00290BA7"/>
    <w:rsid w:val="00290BEC"/>
    <w:rsid w:val="002910EC"/>
    <w:rsid w:val="00291984"/>
    <w:rsid w:val="00291B5D"/>
    <w:rsid w:val="00291FCD"/>
    <w:rsid w:val="0029246D"/>
    <w:rsid w:val="00292DCA"/>
    <w:rsid w:val="002931BD"/>
    <w:rsid w:val="002931D8"/>
    <w:rsid w:val="0029372A"/>
    <w:rsid w:val="00293E12"/>
    <w:rsid w:val="00293E1D"/>
    <w:rsid w:val="00294064"/>
    <w:rsid w:val="00294863"/>
    <w:rsid w:val="00294E3A"/>
    <w:rsid w:val="00294EA8"/>
    <w:rsid w:val="00294F5C"/>
    <w:rsid w:val="00295555"/>
    <w:rsid w:val="00295CDF"/>
    <w:rsid w:val="002965BE"/>
    <w:rsid w:val="00296824"/>
    <w:rsid w:val="00296DD5"/>
    <w:rsid w:val="002975FD"/>
    <w:rsid w:val="00297EAD"/>
    <w:rsid w:val="002A054C"/>
    <w:rsid w:val="002A0581"/>
    <w:rsid w:val="002A0A29"/>
    <w:rsid w:val="002A0C78"/>
    <w:rsid w:val="002A1497"/>
    <w:rsid w:val="002A17B4"/>
    <w:rsid w:val="002A19D3"/>
    <w:rsid w:val="002A1DC9"/>
    <w:rsid w:val="002A3069"/>
    <w:rsid w:val="002A30CC"/>
    <w:rsid w:val="002A344A"/>
    <w:rsid w:val="002A3722"/>
    <w:rsid w:val="002A3BAE"/>
    <w:rsid w:val="002A3C1E"/>
    <w:rsid w:val="002A4801"/>
    <w:rsid w:val="002A488B"/>
    <w:rsid w:val="002A583C"/>
    <w:rsid w:val="002A58BE"/>
    <w:rsid w:val="002A599B"/>
    <w:rsid w:val="002A5D0E"/>
    <w:rsid w:val="002A684A"/>
    <w:rsid w:val="002A68BC"/>
    <w:rsid w:val="002A72F8"/>
    <w:rsid w:val="002A73EF"/>
    <w:rsid w:val="002A7503"/>
    <w:rsid w:val="002A7C80"/>
    <w:rsid w:val="002A7D47"/>
    <w:rsid w:val="002A7E36"/>
    <w:rsid w:val="002A7E6C"/>
    <w:rsid w:val="002A7F61"/>
    <w:rsid w:val="002B0BCE"/>
    <w:rsid w:val="002B0DFB"/>
    <w:rsid w:val="002B100F"/>
    <w:rsid w:val="002B1769"/>
    <w:rsid w:val="002B1FBB"/>
    <w:rsid w:val="002B2DB7"/>
    <w:rsid w:val="002B3333"/>
    <w:rsid w:val="002B37C1"/>
    <w:rsid w:val="002B37E1"/>
    <w:rsid w:val="002B3922"/>
    <w:rsid w:val="002B398F"/>
    <w:rsid w:val="002B49B6"/>
    <w:rsid w:val="002B4B2D"/>
    <w:rsid w:val="002B4FE4"/>
    <w:rsid w:val="002B5151"/>
    <w:rsid w:val="002B519F"/>
    <w:rsid w:val="002B55B4"/>
    <w:rsid w:val="002B5790"/>
    <w:rsid w:val="002B5AC7"/>
    <w:rsid w:val="002B5B36"/>
    <w:rsid w:val="002B6985"/>
    <w:rsid w:val="002B6BD6"/>
    <w:rsid w:val="002B7020"/>
    <w:rsid w:val="002B714B"/>
    <w:rsid w:val="002B7625"/>
    <w:rsid w:val="002B7B21"/>
    <w:rsid w:val="002B7C90"/>
    <w:rsid w:val="002C06AF"/>
    <w:rsid w:val="002C079F"/>
    <w:rsid w:val="002C0F21"/>
    <w:rsid w:val="002C109F"/>
    <w:rsid w:val="002C15C0"/>
    <w:rsid w:val="002C1698"/>
    <w:rsid w:val="002C1736"/>
    <w:rsid w:val="002C1D33"/>
    <w:rsid w:val="002C2383"/>
    <w:rsid w:val="002C2F78"/>
    <w:rsid w:val="002C35EB"/>
    <w:rsid w:val="002C3772"/>
    <w:rsid w:val="002C37CA"/>
    <w:rsid w:val="002C3DEC"/>
    <w:rsid w:val="002C3E8C"/>
    <w:rsid w:val="002C41C9"/>
    <w:rsid w:val="002C459D"/>
    <w:rsid w:val="002C46C8"/>
    <w:rsid w:val="002C4A78"/>
    <w:rsid w:val="002C4F26"/>
    <w:rsid w:val="002C51CE"/>
    <w:rsid w:val="002C55E7"/>
    <w:rsid w:val="002C5E58"/>
    <w:rsid w:val="002C6322"/>
    <w:rsid w:val="002C64F9"/>
    <w:rsid w:val="002C69FF"/>
    <w:rsid w:val="002C75CD"/>
    <w:rsid w:val="002C76B2"/>
    <w:rsid w:val="002C7E47"/>
    <w:rsid w:val="002C7FA8"/>
    <w:rsid w:val="002D0138"/>
    <w:rsid w:val="002D05DF"/>
    <w:rsid w:val="002D1AB5"/>
    <w:rsid w:val="002D1AB7"/>
    <w:rsid w:val="002D1FE8"/>
    <w:rsid w:val="002D2B43"/>
    <w:rsid w:val="002D2F25"/>
    <w:rsid w:val="002D2FDA"/>
    <w:rsid w:val="002D41F6"/>
    <w:rsid w:val="002D4236"/>
    <w:rsid w:val="002D4B71"/>
    <w:rsid w:val="002D4EB6"/>
    <w:rsid w:val="002D50F4"/>
    <w:rsid w:val="002D5948"/>
    <w:rsid w:val="002D6003"/>
    <w:rsid w:val="002D60F4"/>
    <w:rsid w:val="002D645C"/>
    <w:rsid w:val="002D653D"/>
    <w:rsid w:val="002D65B1"/>
    <w:rsid w:val="002D6B35"/>
    <w:rsid w:val="002D6C69"/>
    <w:rsid w:val="002E06A5"/>
    <w:rsid w:val="002E0BBC"/>
    <w:rsid w:val="002E1323"/>
    <w:rsid w:val="002E1A9E"/>
    <w:rsid w:val="002E20AD"/>
    <w:rsid w:val="002E2482"/>
    <w:rsid w:val="002E2E44"/>
    <w:rsid w:val="002E2E74"/>
    <w:rsid w:val="002E3879"/>
    <w:rsid w:val="002E3A0B"/>
    <w:rsid w:val="002E3CA9"/>
    <w:rsid w:val="002E43E5"/>
    <w:rsid w:val="002E459F"/>
    <w:rsid w:val="002E478D"/>
    <w:rsid w:val="002E4805"/>
    <w:rsid w:val="002E4987"/>
    <w:rsid w:val="002E4A7A"/>
    <w:rsid w:val="002E4B3C"/>
    <w:rsid w:val="002E4DF4"/>
    <w:rsid w:val="002E4E64"/>
    <w:rsid w:val="002E5657"/>
    <w:rsid w:val="002E5FC8"/>
    <w:rsid w:val="002E6326"/>
    <w:rsid w:val="002E650B"/>
    <w:rsid w:val="002E652F"/>
    <w:rsid w:val="002E6808"/>
    <w:rsid w:val="002E6EF2"/>
    <w:rsid w:val="002E6F2B"/>
    <w:rsid w:val="002E7292"/>
    <w:rsid w:val="002E7798"/>
    <w:rsid w:val="002E7A6E"/>
    <w:rsid w:val="002E7B21"/>
    <w:rsid w:val="002F08E7"/>
    <w:rsid w:val="002F0ADF"/>
    <w:rsid w:val="002F0B92"/>
    <w:rsid w:val="002F11BB"/>
    <w:rsid w:val="002F1817"/>
    <w:rsid w:val="002F26EE"/>
    <w:rsid w:val="002F27F1"/>
    <w:rsid w:val="002F338E"/>
    <w:rsid w:val="002F3837"/>
    <w:rsid w:val="002F47AC"/>
    <w:rsid w:val="002F4A00"/>
    <w:rsid w:val="002F4B0F"/>
    <w:rsid w:val="002F5CE1"/>
    <w:rsid w:val="002F5CEE"/>
    <w:rsid w:val="002F63D0"/>
    <w:rsid w:val="002F64B8"/>
    <w:rsid w:val="002F67D5"/>
    <w:rsid w:val="002F6E0F"/>
    <w:rsid w:val="002F7642"/>
    <w:rsid w:val="002F7987"/>
    <w:rsid w:val="002F7A17"/>
    <w:rsid w:val="002F7EE5"/>
    <w:rsid w:val="0030009F"/>
    <w:rsid w:val="003008E8"/>
    <w:rsid w:val="00300A6B"/>
    <w:rsid w:val="00300A7F"/>
    <w:rsid w:val="003012B2"/>
    <w:rsid w:val="003012C7"/>
    <w:rsid w:val="00301343"/>
    <w:rsid w:val="00301515"/>
    <w:rsid w:val="00301C5D"/>
    <w:rsid w:val="00301C81"/>
    <w:rsid w:val="00301C95"/>
    <w:rsid w:val="00301CDA"/>
    <w:rsid w:val="00301DE2"/>
    <w:rsid w:val="003025A6"/>
    <w:rsid w:val="00302D8F"/>
    <w:rsid w:val="00302F2C"/>
    <w:rsid w:val="00302FA6"/>
    <w:rsid w:val="00303008"/>
    <w:rsid w:val="003030C7"/>
    <w:rsid w:val="003034B7"/>
    <w:rsid w:val="003041DD"/>
    <w:rsid w:val="0030448F"/>
    <w:rsid w:val="0030456C"/>
    <w:rsid w:val="00304B51"/>
    <w:rsid w:val="00304E28"/>
    <w:rsid w:val="00304F5F"/>
    <w:rsid w:val="003053A8"/>
    <w:rsid w:val="00305632"/>
    <w:rsid w:val="00305639"/>
    <w:rsid w:val="003057C5"/>
    <w:rsid w:val="003058BA"/>
    <w:rsid w:val="00305C35"/>
    <w:rsid w:val="00305C8D"/>
    <w:rsid w:val="00306106"/>
    <w:rsid w:val="00306DB1"/>
    <w:rsid w:val="00306F35"/>
    <w:rsid w:val="0030725E"/>
    <w:rsid w:val="003072B4"/>
    <w:rsid w:val="0030765F"/>
    <w:rsid w:val="00307952"/>
    <w:rsid w:val="00310130"/>
    <w:rsid w:val="003109B0"/>
    <w:rsid w:val="00310B0B"/>
    <w:rsid w:val="00310ED8"/>
    <w:rsid w:val="00311515"/>
    <w:rsid w:val="00311757"/>
    <w:rsid w:val="00311F8A"/>
    <w:rsid w:val="0031219E"/>
    <w:rsid w:val="00312681"/>
    <w:rsid w:val="00312ED9"/>
    <w:rsid w:val="003134D9"/>
    <w:rsid w:val="003145D6"/>
    <w:rsid w:val="00314BE1"/>
    <w:rsid w:val="003158E4"/>
    <w:rsid w:val="00315AB8"/>
    <w:rsid w:val="00315C5B"/>
    <w:rsid w:val="00316A01"/>
    <w:rsid w:val="00316AB7"/>
    <w:rsid w:val="00316B9A"/>
    <w:rsid w:val="0031752B"/>
    <w:rsid w:val="003177F7"/>
    <w:rsid w:val="00317ADB"/>
    <w:rsid w:val="00317D90"/>
    <w:rsid w:val="00320F29"/>
    <w:rsid w:val="003214B2"/>
    <w:rsid w:val="003215E4"/>
    <w:rsid w:val="00321C82"/>
    <w:rsid w:val="00321DEC"/>
    <w:rsid w:val="00322187"/>
    <w:rsid w:val="00322297"/>
    <w:rsid w:val="003227D9"/>
    <w:rsid w:val="00322F17"/>
    <w:rsid w:val="0032302B"/>
    <w:rsid w:val="00323096"/>
    <w:rsid w:val="00323270"/>
    <w:rsid w:val="0032347D"/>
    <w:rsid w:val="00323AE3"/>
    <w:rsid w:val="00323BF7"/>
    <w:rsid w:val="00323DAC"/>
    <w:rsid w:val="00323DC3"/>
    <w:rsid w:val="00323E38"/>
    <w:rsid w:val="00324378"/>
    <w:rsid w:val="0032442C"/>
    <w:rsid w:val="00324440"/>
    <w:rsid w:val="0032496D"/>
    <w:rsid w:val="00324D4A"/>
    <w:rsid w:val="003254B6"/>
    <w:rsid w:val="003265B2"/>
    <w:rsid w:val="00326D05"/>
    <w:rsid w:val="00327520"/>
    <w:rsid w:val="00327828"/>
    <w:rsid w:val="00327B90"/>
    <w:rsid w:val="00327F27"/>
    <w:rsid w:val="00327F57"/>
    <w:rsid w:val="00330044"/>
    <w:rsid w:val="00330187"/>
    <w:rsid w:val="003301B9"/>
    <w:rsid w:val="00330357"/>
    <w:rsid w:val="00330ABD"/>
    <w:rsid w:val="00330B4A"/>
    <w:rsid w:val="00330F9C"/>
    <w:rsid w:val="0033196B"/>
    <w:rsid w:val="0033197A"/>
    <w:rsid w:val="003319B7"/>
    <w:rsid w:val="00331D12"/>
    <w:rsid w:val="0033205C"/>
    <w:rsid w:val="00332CF0"/>
    <w:rsid w:val="00332E67"/>
    <w:rsid w:val="003333B2"/>
    <w:rsid w:val="00333A52"/>
    <w:rsid w:val="00333D75"/>
    <w:rsid w:val="003344E2"/>
    <w:rsid w:val="0033467F"/>
    <w:rsid w:val="00334A77"/>
    <w:rsid w:val="00334B10"/>
    <w:rsid w:val="00334C63"/>
    <w:rsid w:val="00335EBE"/>
    <w:rsid w:val="00335EED"/>
    <w:rsid w:val="00336047"/>
    <w:rsid w:val="0033606F"/>
    <w:rsid w:val="003361AB"/>
    <w:rsid w:val="0033626C"/>
    <w:rsid w:val="003364A0"/>
    <w:rsid w:val="003367BB"/>
    <w:rsid w:val="00337196"/>
    <w:rsid w:val="00337DAE"/>
    <w:rsid w:val="0034001B"/>
    <w:rsid w:val="003407EF"/>
    <w:rsid w:val="00340ABC"/>
    <w:rsid w:val="00341167"/>
    <w:rsid w:val="003416BB"/>
    <w:rsid w:val="00341F1C"/>
    <w:rsid w:val="00342088"/>
    <w:rsid w:val="003420B5"/>
    <w:rsid w:val="00342184"/>
    <w:rsid w:val="003423DF"/>
    <w:rsid w:val="00342663"/>
    <w:rsid w:val="00342A35"/>
    <w:rsid w:val="003434E9"/>
    <w:rsid w:val="00343B49"/>
    <w:rsid w:val="00343E39"/>
    <w:rsid w:val="003442B4"/>
    <w:rsid w:val="003442CF"/>
    <w:rsid w:val="00345052"/>
    <w:rsid w:val="003450C8"/>
    <w:rsid w:val="003452E9"/>
    <w:rsid w:val="0034559C"/>
    <w:rsid w:val="00345804"/>
    <w:rsid w:val="0034683A"/>
    <w:rsid w:val="00346E71"/>
    <w:rsid w:val="00346EF2"/>
    <w:rsid w:val="00346FF3"/>
    <w:rsid w:val="00347C10"/>
    <w:rsid w:val="00347FB0"/>
    <w:rsid w:val="00350296"/>
    <w:rsid w:val="00350636"/>
    <w:rsid w:val="00350B19"/>
    <w:rsid w:val="00350BA3"/>
    <w:rsid w:val="00350D77"/>
    <w:rsid w:val="00351385"/>
    <w:rsid w:val="003514D8"/>
    <w:rsid w:val="0035165E"/>
    <w:rsid w:val="00351A29"/>
    <w:rsid w:val="00351B41"/>
    <w:rsid w:val="00351EBC"/>
    <w:rsid w:val="00351F77"/>
    <w:rsid w:val="00352096"/>
    <w:rsid w:val="003521F7"/>
    <w:rsid w:val="003523A8"/>
    <w:rsid w:val="0035243B"/>
    <w:rsid w:val="00352B53"/>
    <w:rsid w:val="00352B80"/>
    <w:rsid w:val="003546D2"/>
    <w:rsid w:val="00354776"/>
    <w:rsid w:val="00354D19"/>
    <w:rsid w:val="00354D57"/>
    <w:rsid w:val="00354D84"/>
    <w:rsid w:val="00355364"/>
    <w:rsid w:val="003558DF"/>
    <w:rsid w:val="0035668E"/>
    <w:rsid w:val="003568E0"/>
    <w:rsid w:val="003569FD"/>
    <w:rsid w:val="00356ECC"/>
    <w:rsid w:val="00357103"/>
    <w:rsid w:val="00357244"/>
    <w:rsid w:val="0035728E"/>
    <w:rsid w:val="003576DA"/>
    <w:rsid w:val="003617D5"/>
    <w:rsid w:val="00361891"/>
    <w:rsid w:val="003618B0"/>
    <w:rsid w:val="00361AB6"/>
    <w:rsid w:val="0036208A"/>
    <w:rsid w:val="0036217E"/>
    <w:rsid w:val="0036257C"/>
    <w:rsid w:val="0036270C"/>
    <w:rsid w:val="003627EA"/>
    <w:rsid w:val="0036284B"/>
    <w:rsid w:val="003639F0"/>
    <w:rsid w:val="00363BDA"/>
    <w:rsid w:val="003644FA"/>
    <w:rsid w:val="003645BB"/>
    <w:rsid w:val="00364700"/>
    <w:rsid w:val="00364B8B"/>
    <w:rsid w:val="00364C9D"/>
    <w:rsid w:val="003651E6"/>
    <w:rsid w:val="003654C2"/>
    <w:rsid w:val="003661B8"/>
    <w:rsid w:val="00366535"/>
    <w:rsid w:val="00366575"/>
    <w:rsid w:val="00367221"/>
    <w:rsid w:val="003675B7"/>
    <w:rsid w:val="00367731"/>
    <w:rsid w:val="00367ACB"/>
    <w:rsid w:val="00367D82"/>
    <w:rsid w:val="003701C2"/>
    <w:rsid w:val="00370AC2"/>
    <w:rsid w:val="00370B1E"/>
    <w:rsid w:val="0037101A"/>
    <w:rsid w:val="00371267"/>
    <w:rsid w:val="003713CE"/>
    <w:rsid w:val="00371546"/>
    <w:rsid w:val="00373679"/>
    <w:rsid w:val="00373C50"/>
    <w:rsid w:val="00373DC9"/>
    <w:rsid w:val="00373EC0"/>
    <w:rsid w:val="003758CB"/>
    <w:rsid w:val="00375D07"/>
    <w:rsid w:val="00375EA9"/>
    <w:rsid w:val="00375EF6"/>
    <w:rsid w:val="003760C6"/>
    <w:rsid w:val="003762A5"/>
    <w:rsid w:val="0037652D"/>
    <w:rsid w:val="00376534"/>
    <w:rsid w:val="00376C2F"/>
    <w:rsid w:val="00377316"/>
    <w:rsid w:val="00377379"/>
    <w:rsid w:val="003773B1"/>
    <w:rsid w:val="003773D4"/>
    <w:rsid w:val="003773F5"/>
    <w:rsid w:val="00380147"/>
    <w:rsid w:val="00380486"/>
    <w:rsid w:val="003809F4"/>
    <w:rsid w:val="00380A4A"/>
    <w:rsid w:val="00380AEA"/>
    <w:rsid w:val="00380C31"/>
    <w:rsid w:val="00380EAA"/>
    <w:rsid w:val="00381160"/>
    <w:rsid w:val="00381CB7"/>
    <w:rsid w:val="003821A0"/>
    <w:rsid w:val="00382480"/>
    <w:rsid w:val="003828C9"/>
    <w:rsid w:val="00382C90"/>
    <w:rsid w:val="00382E2E"/>
    <w:rsid w:val="0038322A"/>
    <w:rsid w:val="00383896"/>
    <w:rsid w:val="003841FC"/>
    <w:rsid w:val="003842FA"/>
    <w:rsid w:val="0038496F"/>
    <w:rsid w:val="00384DC7"/>
    <w:rsid w:val="00385175"/>
    <w:rsid w:val="00385365"/>
    <w:rsid w:val="00385494"/>
    <w:rsid w:val="003855FA"/>
    <w:rsid w:val="003855FF"/>
    <w:rsid w:val="0038578D"/>
    <w:rsid w:val="003858D5"/>
    <w:rsid w:val="00385DAD"/>
    <w:rsid w:val="00386DE3"/>
    <w:rsid w:val="0038770F"/>
    <w:rsid w:val="003878EF"/>
    <w:rsid w:val="003878F7"/>
    <w:rsid w:val="00387C2C"/>
    <w:rsid w:val="00387D1C"/>
    <w:rsid w:val="00387F6F"/>
    <w:rsid w:val="0039002F"/>
    <w:rsid w:val="0039019A"/>
    <w:rsid w:val="00390221"/>
    <w:rsid w:val="003908D7"/>
    <w:rsid w:val="00390D8C"/>
    <w:rsid w:val="003911DF"/>
    <w:rsid w:val="0039205B"/>
    <w:rsid w:val="00392253"/>
    <w:rsid w:val="003924CE"/>
    <w:rsid w:val="00392794"/>
    <w:rsid w:val="00392FE9"/>
    <w:rsid w:val="0039352C"/>
    <w:rsid w:val="003936D0"/>
    <w:rsid w:val="00393A5E"/>
    <w:rsid w:val="00393B41"/>
    <w:rsid w:val="00393E3C"/>
    <w:rsid w:val="00394582"/>
    <w:rsid w:val="0039569A"/>
    <w:rsid w:val="00395737"/>
    <w:rsid w:val="00395F81"/>
    <w:rsid w:val="0039627E"/>
    <w:rsid w:val="003964D5"/>
    <w:rsid w:val="003967AA"/>
    <w:rsid w:val="003968EE"/>
    <w:rsid w:val="00396A37"/>
    <w:rsid w:val="00396E1F"/>
    <w:rsid w:val="00396F0E"/>
    <w:rsid w:val="00396F2D"/>
    <w:rsid w:val="003971C4"/>
    <w:rsid w:val="0039727D"/>
    <w:rsid w:val="0039767A"/>
    <w:rsid w:val="00397822"/>
    <w:rsid w:val="003A015E"/>
    <w:rsid w:val="003A02C1"/>
    <w:rsid w:val="003A0372"/>
    <w:rsid w:val="003A04A6"/>
    <w:rsid w:val="003A051E"/>
    <w:rsid w:val="003A05FD"/>
    <w:rsid w:val="003A09D2"/>
    <w:rsid w:val="003A14ED"/>
    <w:rsid w:val="003A15D8"/>
    <w:rsid w:val="003A1DCB"/>
    <w:rsid w:val="003A2065"/>
    <w:rsid w:val="003A273C"/>
    <w:rsid w:val="003A2901"/>
    <w:rsid w:val="003A2B81"/>
    <w:rsid w:val="003A3449"/>
    <w:rsid w:val="003A3AEC"/>
    <w:rsid w:val="003A3E7B"/>
    <w:rsid w:val="003A3FB7"/>
    <w:rsid w:val="003A40D8"/>
    <w:rsid w:val="003A41EC"/>
    <w:rsid w:val="003A4409"/>
    <w:rsid w:val="003A4481"/>
    <w:rsid w:val="003A4E49"/>
    <w:rsid w:val="003A53B4"/>
    <w:rsid w:val="003A5A27"/>
    <w:rsid w:val="003A5F70"/>
    <w:rsid w:val="003A63C3"/>
    <w:rsid w:val="003A6BB5"/>
    <w:rsid w:val="003A73B9"/>
    <w:rsid w:val="003A7D44"/>
    <w:rsid w:val="003A7EA6"/>
    <w:rsid w:val="003A7F2C"/>
    <w:rsid w:val="003B0872"/>
    <w:rsid w:val="003B0AC4"/>
    <w:rsid w:val="003B0C85"/>
    <w:rsid w:val="003B1106"/>
    <w:rsid w:val="003B1670"/>
    <w:rsid w:val="003B167F"/>
    <w:rsid w:val="003B294D"/>
    <w:rsid w:val="003B297A"/>
    <w:rsid w:val="003B2BE3"/>
    <w:rsid w:val="003B2DA9"/>
    <w:rsid w:val="003B33AE"/>
    <w:rsid w:val="003B40AF"/>
    <w:rsid w:val="003B41F6"/>
    <w:rsid w:val="003B4212"/>
    <w:rsid w:val="003B423E"/>
    <w:rsid w:val="003B427C"/>
    <w:rsid w:val="003B4598"/>
    <w:rsid w:val="003B474A"/>
    <w:rsid w:val="003B4752"/>
    <w:rsid w:val="003B48BC"/>
    <w:rsid w:val="003B52E8"/>
    <w:rsid w:val="003B53E6"/>
    <w:rsid w:val="003B558B"/>
    <w:rsid w:val="003B59F6"/>
    <w:rsid w:val="003B5D66"/>
    <w:rsid w:val="003B623E"/>
    <w:rsid w:val="003C01D5"/>
    <w:rsid w:val="003C02FE"/>
    <w:rsid w:val="003C091A"/>
    <w:rsid w:val="003C123B"/>
    <w:rsid w:val="003C22AF"/>
    <w:rsid w:val="003C2605"/>
    <w:rsid w:val="003C29C7"/>
    <w:rsid w:val="003C2BD6"/>
    <w:rsid w:val="003C2EF5"/>
    <w:rsid w:val="003C33D1"/>
    <w:rsid w:val="003C35AB"/>
    <w:rsid w:val="003C3DB7"/>
    <w:rsid w:val="003C3DCE"/>
    <w:rsid w:val="003C5215"/>
    <w:rsid w:val="003C542F"/>
    <w:rsid w:val="003C5549"/>
    <w:rsid w:val="003C563D"/>
    <w:rsid w:val="003C56A2"/>
    <w:rsid w:val="003C5AA4"/>
    <w:rsid w:val="003C6974"/>
    <w:rsid w:val="003C69FA"/>
    <w:rsid w:val="003C6AC6"/>
    <w:rsid w:val="003C6BEA"/>
    <w:rsid w:val="003C6DD3"/>
    <w:rsid w:val="003C6DF2"/>
    <w:rsid w:val="003C6F06"/>
    <w:rsid w:val="003C7138"/>
    <w:rsid w:val="003C7C47"/>
    <w:rsid w:val="003C7E7E"/>
    <w:rsid w:val="003D037E"/>
    <w:rsid w:val="003D0892"/>
    <w:rsid w:val="003D0FDA"/>
    <w:rsid w:val="003D0FEF"/>
    <w:rsid w:val="003D1740"/>
    <w:rsid w:val="003D184D"/>
    <w:rsid w:val="003D1D7F"/>
    <w:rsid w:val="003D2635"/>
    <w:rsid w:val="003D2A36"/>
    <w:rsid w:val="003D2B45"/>
    <w:rsid w:val="003D2DA1"/>
    <w:rsid w:val="003D361A"/>
    <w:rsid w:val="003D39BB"/>
    <w:rsid w:val="003D40C8"/>
    <w:rsid w:val="003D47C8"/>
    <w:rsid w:val="003D4D8F"/>
    <w:rsid w:val="003D5345"/>
    <w:rsid w:val="003D5414"/>
    <w:rsid w:val="003D608D"/>
    <w:rsid w:val="003D640E"/>
    <w:rsid w:val="003D6A08"/>
    <w:rsid w:val="003D6C19"/>
    <w:rsid w:val="003D6CBC"/>
    <w:rsid w:val="003D702A"/>
    <w:rsid w:val="003D7A9E"/>
    <w:rsid w:val="003D7E60"/>
    <w:rsid w:val="003D7F98"/>
    <w:rsid w:val="003E002C"/>
    <w:rsid w:val="003E00DE"/>
    <w:rsid w:val="003E03BC"/>
    <w:rsid w:val="003E09E0"/>
    <w:rsid w:val="003E0A27"/>
    <w:rsid w:val="003E0F4D"/>
    <w:rsid w:val="003E168A"/>
    <w:rsid w:val="003E1DF3"/>
    <w:rsid w:val="003E21C7"/>
    <w:rsid w:val="003E2B2A"/>
    <w:rsid w:val="003E2F26"/>
    <w:rsid w:val="003E2F9C"/>
    <w:rsid w:val="003E39EC"/>
    <w:rsid w:val="003E3C14"/>
    <w:rsid w:val="003E4060"/>
    <w:rsid w:val="003E4529"/>
    <w:rsid w:val="003E5599"/>
    <w:rsid w:val="003E5984"/>
    <w:rsid w:val="003E609D"/>
    <w:rsid w:val="003E623A"/>
    <w:rsid w:val="003E62B0"/>
    <w:rsid w:val="003E6389"/>
    <w:rsid w:val="003E6C1B"/>
    <w:rsid w:val="003E7173"/>
    <w:rsid w:val="003E7271"/>
    <w:rsid w:val="003E7927"/>
    <w:rsid w:val="003E79EA"/>
    <w:rsid w:val="003E7FFA"/>
    <w:rsid w:val="003F0119"/>
    <w:rsid w:val="003F0491"/>
    <w:rsid w:val="003F1237"/>
    <w:rsid w:val="003F1495"/>
    <w:rsid w:val="003F160D"/>
    <w:rsid w:val="003F186E"/>
    <w:rsid w:val="003F19E5"/>
    <w:rsid w:val="003F1DAB"/>
    <w:rsid w:val="003F218F"/>
    <w:rsid w:val="003F2B2D"/>
    <w:rsid w:val="003F2B98"/>
    <w:rsid w:val="003F31EF"/>
    <w:rsid w:val="003F36E8"/>
    <w:rsid w:val="003F3C22"/>
    <w:rsid w:val="003F44E4"/>
    <w:rsid w:val="003F48BB"/>
    <w:rsid w:val="003F4B38"/>
    <w:rsid w:val="003F5012"/>
    <w:rsid w:val="003F52E8"/>
    <w:rsid w:val="003F552F"/>
    <w:rsid w:val="003F5EB4"/>
    <w:rsid w:val="003F66E8"/>
    <w:rsid w:val="003F6DB8"/>
    <w:rsid w:val="003F73F1"/>
    <w:rsid w:val="003F7FCC"/>
    <w:rsid w:val="0040055E"/>
    <w:rsid w:val="00400D04"/>
    <w:rsid w:val="00400D52"/>
    <w:rsid w:val="00400DDA"/>
    <w:rsid w:val="00401407"/>
    <w:rsid w:val="00401948"/>
    <w:rsid w:val="00401EF5"/>
    <w:rsid w:val="00402124"/>
    <w:rsid w:val="0040239D"/>
    <w:rsid w:val="00402502"/>
    <w:rsid w:val="0040254B"/>
    <w:rsid w:val="004027BF"/>
    <w:rsid w:val="00402929"/>
    <w:rsid w:val="004029CF"/>
    <w:rsid w:val="00402AD4"/>
    <w:rsid w:val="00402B44"/>
    <w:rsid w:val="00402E72"/>
    <w:rsid w:val="00403133"/>
    <w:rsid w:val="00403296"/>
    <w:rsid w:val="00403317"/>
    <w:rsid w:val="004041D6"/>
    <w:rsid w:val="00404227"/>
    <w:rsid w:val="0040492F"/>
    <w:rsid w:val="00404B8A"/>
    <w:rsid w:val="004053AF"/>
    <w:rsid w:val="00405B53"/>
    <w:rsid w:val="00405BDB"/>
    <w:rsid w:val="00405DEB"/>
    <w:rsid w:val="00405FB0"/>
    <w:rsid w:val="00406C6B"/>
    <w:rsid w:val="0040714F"/>
    <w:rsid w:val="00407A7B"/>
    <w:rsid w:val="00407D71"/>
    <w:rsid w:val="00407DF6"/>
    <w:rsid w:val="004106AC"/>
    <w:rsid w:val="00410D43"/>
    <w:rsid w:val="00410F51"/>
    <w:rsid w:val="00411778"/>
    <w:rsid w:val="00411796"/>
    <w:rsid w:val="00411C3F"/>
    <w:rsid w:val="00411C8A"/>
    <w:rsid w:val="00412123"/>
    <w:rsid w:val="00412636"/>
    <w:rsid w:val="00412988"/>
    <w:rsid w:val="00412EF0"/>
    <w:rsid w:val="00412F3F"/>
    <w:rsid w:val="00413674"/>
    <w:rsid w:val="0041370A"/>
    <w:rsid w:val="004138FE"/>
    <w:rsid w:val="00413E5B"/>
    <w:rsid w:val="004140D5"/>
    <w:rsid w:val="00414CCD"/>
    <w:rsid w:val="0041552D"/>
    <w:rsid w:val="00415C22"/>
    <w:rsid w:val="00415F42"/>
    <w:rsid w:val="00416026"/>
    <w:rsid w:val="004160AE"/>
    <w:rsid w:val="00416388"/>
    <w:rsid w:val="00416463"/>
    <w:rsid w:val="004167D3"/>
    <w:rsid w:val="004169B1"/>
    <w:rsid w:val="00417A96"/>
    <w:rsid w:val="00417C1A"/>
    <w:rsid w:val="00417E83"/>
    <w:rsid w:val="00417FAC"/>
    <w:rsid w:val="00420622"/>
    <w:rsid w:val="0042062D"/>
    <w:rsid w:val="0042087B"/>
    <w:rsid w:val="004216FB"/>
    <w:rsid w:val="004219C8"/>
    <w:rsid w:val="00422268"/>
    <w:rsid w:val="00422727"/>
    <w:rsid w:val="00422AE0"/>
    <w:rsid w:val="004238B4"/>
    <w:rsid w:val="004239C5"/>
    <w:rsid w:val="00423CC0"/>
    <w:rsid w:val="00424421"/>
    <w:rsid w:val="0042451A"/>
    <w:rsid w:val="00424AAA"/>
    <w:rsid w:val="004251EC"/>
    <w:rsid w:val="004254AB"/>
    <w:rsid w:val="004254CE"/>
    <w:rsid w:val="004256A9"/>
    <w:rsid w:val="00425E03"/>
    <w:rsid w:val="00426BDE"/>
    <w:rsid w:val="00427FA2"/>
    <w:rsid w:val="0043051E"/>
    <w:rsid w:val="00430A45"/>
    <w:rsid w:val="00431781"/>
    <w:rsid w:val="004320D9"/>
    <w:rsid w:val="00432186"/>
    <w:rsid w:val="0043247E"/>
    <w:rsid w:val="00432B21"/>
    <w:rsid w:val="004333B0"/>
    <w:rsid w:val="0043350B"/>
    <w:rsid w:val="0043362E"/>
    <w:rsid w:val="00433A07"/>
    <w:rsid w:val="00433E3F"/>
    <w:rsid w:val="0043420F"/>
    <w:rsid w:val="004344AF"/>
    <w:rsid w:val="004345A0"/>
    <w:rsid w:val="00434600"/>
    <w:rsid w:val="004359F1"/>
    <w:rsid w:val="00435A11"/>
    <w:rsid w:val="00435FCE"/>
    <w:rsid w:val="0043666A"/>
    <w:rsid w:val="00436CDD"/>
    <w:rsid w:val="00436D43"/>
    <w:rsid w:val="00436DE7"/>
    <w:rsid w:val="00437455"/>
    <w:rsid w:val="00437570"/>
    <w:rsid w:val="00437631"/>
    <w:rsid w:val="00437F66"/>
    <w:rsid w:val="004402E5"/>
    <w:rsid w:val="00440534"/>
    <w:rsid w:val="0044064C"/>
    <w:rsid w:val="00440819"/>
    <w:rsid w:val="00441436"/>
    <w:rsid w:val="004414E7"/>
    <w:rsid w:val="004417E4"/>
    <w:rsid w:val="00441A6C"/>
    <w:rsid w:val="00441B9E"/>
    <w:rsid w:val="004420E1"/>
    <w:rsid w:val="004424EE"/>
    <w:rsid w:val="004430B6"/>
    <w:rsid w:val="004436C2"/>
    <w:rsid w:val="004446A2"/>
    <w:rsid w:val="00444790"/>
    <w:rsid w:val="004450AD"/>
    <w:rsid w:val="0044515B"/>
    <w:rsid w:val="00445432"/>
    <w:rsid w:val="004454EC"/>
    <w:rsid w:val="00445A0D"/>
    <w:rsid w:val="00445DC3"/>
    <w:rsid w:val="00445E9B"/>
    <w:rsid w:val="00445F56"/>
    <w:rsid w:val="00446260"/>
    <w:rsid w:val="00446977"/>
    <w:rsid w:val="00446A57"/>
    <w:rsid w:val="0044760C"/>
    <w:rsid w:val="0044770F"/>
    <w:rsid w:val="004501EC"/>
    <w:rsid w:val="0045062F"/>
    <w:rsid w:val="00450A84"/>
    <w:rsid w:val="00450EF9"/>
    <w:rsid w:val="00450F97"/>
    <w:rsid w:val="0045148C"/>
    <w:rsid w:val="00451998"/>
    <w:rsid w:val="004521F6"/>
    <w:rsid w:val="004523FF"/>
    <w:rsid w:val="00452BC3"/>
    <w:rsid w:val="0045325D"/>
    <w:rsid w:val="00453E4B"/>
    <w:rsid w:val="00454557"/>
    <w:rsid w:val="00454861"/>
    <w:rsid w:val="004550F1"/>
    <w:rsid w:val="0045514C"/>
    <w:rsid w:val="00455646"/>
    <w:rsid w:val="00455DDC"/>
    <w:rsid w:val="00456286"/>
    <w:rsid w:val="004562FB"/>
    <w:rsid w:val="00456531"/>
    <w:rsid w:val="0045667C"/>
    <w:rsid w:val="00456B4A"/>
    <w:rsid w:val="00456D07"/>
    <w:rsid w:val="0045797F"/>
    <w:rsid w:val="00457E9A"/>
    <w:rsid w:val="00457EC3"/>
    <w:rsid w:val="0046034E"/>
    <w:rsid w:val="004603C9"/>
    <w:rsid w:val="00460B6F"/>
    <w:rsid w:val="00460E22"/>
    <w:rsid w:val="00460E93"/>
    <w:rsid w:val="004616C0"/>
    <w:rsid w:val="00461951"/>
    <w:rsid w:val="004619E4"/>
    <w:rsid w:val="00461C62"/>
    <w:rsid w:val="004629E6"/>
    <w:rsid w:val="00462C4C"/>
    <w:rsid w:val="00462F35"/>
    <w:rsid w:val="00462F87"/>
    <w:rsid w:val="00463821"/>
    <w:rsid w:val="0046385E"/>
    <w:rsid w:val="00463953"/>
    <w:rsid w:val="00463A9B"/>
    <w:rsid w:val="00464071"/>
    <w:rsid w:val="00464F9A"/>
    <w:rsid w:val="004652AC"/>
    <w:rsid w:val="00465B85"/>
    <w:rsid w:val="00465D29"/>
    <w:rsid w:val="004671BC"/>
    <w:rsid w:val="00467453"/>
    <w:rsid w:val="00467760"/>
    <w:rsid w:val="00467CF0"/>
    <w:rsid w:val="00467EEC"/>
    <w:rsid w:val="0047037E"/>
    <w:rsid w:val="00470614"/>
    <w:rsid w:val="00470ACE"/>
    <w:rsid w:val="00470E85"/>
    <w:rsid w:val="00470F8D"/>
    <w:rsid w:val="004717ED"/>
    <w:rsid w:val="00471A69"/>
    <w:rsid w:val="00471EFB"/>
    <w:rsid w:val="004721E4"/>
    <w:rsid w:val="004722DC"/>
    <w:rsid w:val="004723FB"/>
    <w:rsid w:val="004725B4"/>
    <w:rsid w:val="00472604"/>
    <w:rsid w:val="00472982"/>
    <w:rsid w:val="0047299B"/>
    <w:rsid w:val="00473314"/>
    <w:rsid w:val="004734A6"/>
    <w:rsid w:val="004734FF"/>
    <w:rsid w:val="00473EAF"/>
    <w:rsid w:val="004740B6"/>
    <w:rsid w:val="00474102"/>
    <w:rsid w:val="00474272"/>
    <w:rsid w:val="004748C0"/>
    <w:rsid w:val="00474A9B"/>
    <w:rsid w:val="00474E16"/>
    <w:rsid w:val="00475137"/>
    <w:rsid w:val="00475359"/>
    <w:rsid w:val="0047543B"/>
    <w:rsid w:val="004757DD"/>
    <w:rsid w:val="0047589A"/>
    <w:rsid w:val="00475A03"/>
    <w:rsid w:val="00475B59"/>
    <w:rsid w:val="00475FF8"/>
    <w:rsid w:val="0047629F"/>
    <w:rsid w:val="004762EE"/>
    <w:rsid w:val="004764EF"/>
    <w:rsid w:val="00476871"/>
    <w:rsid w:val="00476A87"/>
    <w:rsid w:val="00476E5A"/>
    <w:rsid w:val="00476EC0"/>
    <w:rsid w:val="00476EFD"/>
    <w:rsid w:val="00477549"/>
    <w:rsid w:val="00477BC2"/>
    <w:rsid w:val="00477BDB"/>
    <w:rsid w:val="00477F9B"/>
    <w:rsid w:val="00480325"/>
    <w:rsid w:val="004803C4"/>
    <w:rsid w:val="004808AF"/>
    <w:rsid w:val="00480B63"/>
    <w:rsid w:val="00480C71"/>
    <w:rsid w:val="00480DA2"/>
    <w:rsid w:val="00480E8C"/>
    <w:rsid w:val="00481263"/>
    <w:rsid w:val="00481577"/>
    <w:rsid w:val="004816E8"/>
    <w:rsid w:val="00481795"/>
    <w:rsid w:val="004818DF"/>
    <w:rsid w:val="00481FF5"/>
    <w:rsid w:val="00482127"/>
    <w:rsid w:val="004822BE"/>
    <w:rsid w:val="0048236C"/>
    <w:rsid w:val="0048245A"/>
    <w:rsid w:val="00482549"/>
    <w:rsid w:val="0048265C"/>
    <w:rsid w:val="00482A39"/>
    <w:rsid w:val="00482BC6"/>
    <w:rsid w:val="00483195"/>
    <w:rsid w:val="00483717"/>
    <w:rsid w:val="00483F04"/>
    <w:rsid w:val="00483F59"/>
    <w:rsid w:val="0048406C"/>
    <w:rsid w:val="004846E9"/>
    <w:rsid w:val="0048490B"/>
    <w:rsid w:val="00484DC7"/>
    <w:rsid w:val="0048517A"/>
    <w:rsid w:val="0048535B"/>
    <w:rsid w:val="004854FC"/>
    <w:rsid w:val="00485ACB"/>
    <w:rsid w:val="00485B94"/>
    <w:rsid w:val="00485C21"/>
    <w:rsid w:val="00485E79"/>
    <w:rsid w:val="00485EB4"/>
    <w:rsid w:val="00486256"/>
    <w:rsid w:val="00486285"/>
    <w:rsid w:val="00486F1C"/>
    <w:rsid w:val="0048712D"/>
    <w:rsid w:val="004872B5"/>
    <w:rsid w:val="00487983"/>
    <w:rsid w:val="00490034"/>
    <w:rsid w:val="004907BA"/>
    <w:rsid w:val="00490847"/>
    <w:rsid w:val="004908C6"/>
    <w:rsid w:val="00490BBD"/>
    <w:rsid w:val="00490E75"/>
    <w:rsid w:val="00491000"/>
    <w:rsid w:val="004916B1"/>
    <w:rsid w:val="00491920"/>
    <w:rsid w:val="00492684"/>
    <w:rsid w:val="00493218"/>
    <w:rsid w:val="004933B4"/>
    <w:rsid w:val="00493976"/>
    <w:rsid w:val="00493D3D"/>
    <w:rsid w:val="0049410D"/>
    <w:rsid w:val="004941E5"/>
    <w:rsid w:val="0049461C"/>
    <w:rsid w:val="00494BA2"/>
    <w:rsid w:val="00494CB0"/>
    <w:rsid w:val="004950CC"/>
    <w:rsid w:val="00495800"/>
    <w:rsid w:val="004962E3"/>
    <w:rsid w:val="004962FD"/>
    <w:rsid w:val="004968E7"/>
    <w:rsid w:val="0049707D"/>
    <w:rsid w:val="004972E4"/>
    <w:rsid w:val="004975DF"/>
    <w:rsid w:val="00497662"/>
    <w:rsid w:val="00497D48"/>
    <w:rsid w:val="00497E37"/>
    <w:rsid w:val="004A0E34"/>
    <w:rsid w:val="004A1639"/>
    <w:rsid w:val="004A19C9"/>
    <w:rsid w:val="004A1A01"/>
    <w:rsid w:val="004A1CD0"/>
    <w:rsid w:val="004A279B"/>
    <w:rsid w:val="004A28BA"/>
    <w:rsid w:val="004A2B88"/>
    <w:rsid w:val="004A2DA7"/>
    <w:rsid w:val="004A35AD"/>
    <w:rsid w:val="004A36BF"/>
    <w:rsid w:val="004A3A3D"/>
    <w:rsid w:val="004A42BC"/>
    <w:rsid w:val="004A43D6"/>
    <w:rsid w:val="004A4636"/>
    <w:rsid w:val="004A473F"/>
    <w:rsid w:val="004A486B"/>
    <w:rsid w:val="004A48F5"/>
    <w:rsid w:val="004A4995"/>
    <w:rsid w:val="004A4C7E"/>
    <w:rsid w:val="004A5687"/>
    <w:rsid w:val="004A57A3"/>
    <w:rsid w:val="004A5B9C"/>
    <w:rsid w:val="004A5D99"/>
    <w:rsid w:val="004A6131"/>
    <w:rsid w:val="004A6325"/>
    <w:rsid w:val="004A656F"/>
    <w:rsid w:val="004A6869"/>
    <w:rsid w:val="004A6BB1"/>
    <w:rsid w:val="004A6EFF"/>
    <w:rsid w:val="004A7476"/>
    <w:rsid w:val="004A7863"/>
    <w:rsid w:val="004A7D32"/>
    <w:rsid w:val="004A7D34"/>
    <w:rsid w:val="004B01CC"/>
    <w:rsid w:val="004B0DB5"/>
    <w:rsid w:val="004B12EB"/>
    <w:rsid w:val="004B143D"/>
    <w:rsid w:val="004B1F56"/>
    <w:rsid w:val="004B220C"/>
    <w:rsid w:val="004B26B3"/>
    <w:rsid w:val="004B27A4"/>
    <w:rsid w:val="004B33EE"/>
    <w:rsid w:val="004B34C7"/>
    <w:rsid w:val="004B379A"/>
    <w:rsid w:val="004B384B"/>
    <w:rsid w:val="004B392D"/>
    <w:rsid w:val="004B3F40"/>
    <w:rsid w:val="004B4712"/>
    <w:rsid w:val="004B5530"/>
    <w:rsid w:val="004B59F4"/>
    <w:rsid w:val="004B5D90"/>
    <w:rsid w:val="004B6216"/>
    <w:rsid w:val="004B62AA"/>
    <w:rsid w:val="004B633A"/>
    <w:rsid w:val="004B6399"/>
    <w:rsid w:val="004B6537"/>
    <w:rsid w:val="004B689F"/>
    <w:rsid w:val="004B6973"/>
    <w:rsid w:val="004B6CC4"/>
    <w:rsid w:val="004B7353"/>
    <w:rsid w:val="004B76C2"/>
    <w:rsid w:val="004B776D"/>
    <w:rsid w:val="004B7950"/>
    <w:rsid w:val="004B7C67"/>
    <w:rsid w:val="004C00CE"/>
    <w:rsid w:val="004C0937"/>
    <w:rsid w:val="004C1051"/>
    <w:rsid w:val="004C11D8"/>
    <w:rsid w:val="004C1513"/>
    <w:rsid w:val="004C15DA"/>
    <w:rsid w:val="004C17C1"/>
    <w:rsid w:val="004C19CA"/>
    <w:rsid w:val="004C2577"/>
    <w:rsid w:val="004C2B45"/>
    <w:rsid w:val="004C31DD"/>
    <w:rsid w:val="004C3587"/>
    <w:rsid w:val="004C3685"/>
    <w:rsid w:val="004C40DF"/>
    <w:rsid w:val="004C43B1"/>
    <w:rsid w:val="004C4527"/>
    <w:rsid w:val="004C47DA"/>
    <w:rsid w:val="004C51B2"/>
    <w:rsid w:val="004C5B21"/>
    <w:rsid w:val="004C61DB"/>
    <w:rsid w:val="004C64F9"/>
    <w:rsid w:val="004C6FC6"/>
    <w:rsid w:val="004C7894"/>
    <w:rsid w:val="004C7D45"/>
    <w:rsid w:val="004C7EEE"/>
    <w:rsid w:val="004D03E5"/>
    <w:rsid w:val="004D0D29"/>
    <w:rsid w:val="004D123F"/>
    <w:rsid w:val="004D17C3"/>
    <w:rsid w:val="004D1B55"/>
    <w:rsid w:val="004D1CF3"/>
    <w:rsid w:val="004D2082"/>
    <w:rsid w:val="004D270D"/>
    <w:rsid w:val="004D285A"/>
    <w:rsid w:val="004D2896"/>
    <w:rsid w:val="004D2ACC"/>
    <w:rsid w:val="004D438F"/>
    <w:rsid w:val="004D4BD0"/>
    <w:rsid w:val="004D506C"/>
    <w:rsid w:val="004D51F3"/>
    <w:rsid w:val="004D53AF"/>
    <w:rsid w:val="004D554E"/>
    <w:rsid w:val="004D5BD2"/>
    <w:rsid w:val="004D5C22"/>
    <w:rsid w:val="004D5F4B"/>
    <w:rsid w:val="004D604D"/>
    <w:rsid w:val="004D704F"/>
    <w:rsid w:val="004D7106"/>
    <w:rsid w:val="004D7517"/>
    <w:rsid w:val="004D759C"/>
    <w:rsid w:val="004D7925"/>
    <w:rsid w:val="004D79A9"/>
    <w:rsid w:val="004D7A06"/>
    <w:rsid w:val="004D7E2D"/>
    <w:rsid w:val="004E0C93"/>
    <w:rsid w:val="004E101C"/>
    <w:rsid w:val="004E1A90"/>
    <w:rsid w:val="004E1C98"/>
    <w:rsid w:val="004E20CE"/>
    <w:rsid w:val="004E21ED"/>
    <w:rsid w:val="004E249A"/>
    <w:rsid w:val="004E2DE3"/>
    <w:rsid w:val="004E2F2C"/>
    <w:rsid w:val="004E30EC"/>
    <w:rsid w:val="004E36E4"/>
    <w:rsid w:val="004E3987"/>
    <w:rsid w:val="004E3C35"/>
    <w:rsid w:val="004E3C75"/>
    <w:rsid w:val="004E3FC6"/>
    <w:rsid w:val="004E400D"/>
    <w:rsid w:val="004E40A3"/>
    <w:rsid w:val="004E4E0D"/>
    <w:rsid w:val="004E4FD1"/>
    <w:rsid w:val="004E51F2"/>
    <w:rsid w:val="004E54DA"/>
    <w:rsid w:val="004E5C2C"/>
    <w:rsid w:val="004E6C9E"/>
    <w:rsid w:val="004E6FE7"/>
    <w:rsid w:val="004F0076"/>
    <w:rsid w:val="004F2127"/>
    <w:rsid w:val="004F30D8"/>
    <w:rsid w:val="004F33A8"/>
    <w:rsid w:val="004F3583"/>
    <w:rsid w:val="004F3747"/>
    <w:rsid w:val="004F3874"/>
    <w:rsid w:val="004F3AFD"/>
    <w:rsid w:val="004F3C77"/>
    <w:rsid w:val="004F4679"/>
    <w:rsid w:val="004F4950"/>
    <w:rsid w:val="004F4A1A"/>
    <w:rsid w:val="004F5294"/>
    <w:rsid w:val="004F6610"/>
    <w:rsid w:val="004F6616"/>
    <w:rsid w:val="004F6831"/>
    <w:rsid w:val="004F6ECE"/>
    <w:rsid w:val="004F74F3"/>
    <w:rsid w:val="004F78FD"/>
    <w:rsid w:val="004F7FF5"/>
    <w:rsid w:val="00500124"/>
    <w:rsid w:val="00500278"/>
    <w:rsid w:val="005002C2"/>
    <w:rsid w:val="0050049B"/>
    <w:rsid w:val="00500842"/>
    <w:rsid w:val="005009E5"/>
    <w:rsid w:val="00500AE2"/>
    <w:rsid w:val="00500E66"/>
    <w:rsid w:val="0050114D"/>
    <w:rsid w:val="005011DB"/>
    <w:rsid w:val="00501358"/>
    <w:rsid w:val="0050146A"/>
    <w:rsid w:val="0050188D"/>
    <w:rsid w:val="00501B87"/>
    <w:rsid w:val="00501CA4"/>
    <w:rsid w:val="00501CBD"/>
    <w:rsid w:val="00501D86"/>
    <w:rsid w:val="00502692"/>
    <w:rsid w:val="00502800"/>
    <w:rsid w:val="00502891"/>
    <w:rsid w:val="00502960"/>
    <w:rsid w:val="00502F5A"/>
    <w:rsid w:val="00502FDB"/>
    <w:rsid w:val="00503066"/>
    <w:rsid w:val="0050320B"/>
    <w:rsid w:val="00503EFA"/>
    <w:rsid w:val="00504123"/>
    <w:rsid w:val="0050434C"/>
    <w:rsid w:val="005046B3"/>
    <w:rsid w:val="00504955"/>
    <w:rsid w:val="00504E8D"/>
    <w:rsid w:val="00505077"/>
    <w:rsid w:val="005051D8"/>
    <w:rsid w:val="0050563B"/>
    <w:rsid w:val="00505FAD"/>
    <w:rsid w:val="005060A9"/>
    <w:rsid w:val="0050614A"/>
    <w:rsid w:val="0050617E"/>
    <w:rsid w:val="0050636C"/>
    <w:rsid w:val="00506843"/>
    <w:rsid w:val="00506910"/>
    <w:rsid w:val="005079F4"/>
    <w:rsid w:val="00507C0F"/>
    <w:rsid w:val="00507D75"/>
    <w:rsid w:val="005102D4"/>
    <w:rsid w:val="0051144F"/>
    <w:rsid w:val="0051190A"/>
    <w:rsid w:val="00511CA2"/>
    <w:rsid w:val="00511DB2"/>
    <w:rsid w:val="005125D2"/>
    <w:rsid w:val="005129E4"/>
    <w:rsid w:val="00512FB0"/>
    <w:rsid w:val="0051327B"/>
    <w:rsid w:val="00513367"/>
    <w:rsid w:val="0051413D"/>
    <w:rsid w:val="00514160"/>
    <w:rsid w:val="00514C78"/>
    <w:rsid w:val="00514FD6"/>
    <w:rsid w:val="00515827"/>
    <w:rsid w:val="005159F2"/>
    <w:rsid w:val="00515F1F"/>
    <w:rsid w:val="00516138"/>
    <w:rsid w:val="005161E0"/>
    <w:rsid w:val="005162C1"/>
    <w:rsid w:val="0051691D"/>
    <w:rsid w:val="005174B2"/>
    <w:rsid w:val="005174F4"/>
    <w:rsid w:val="005177AE"/>
    <w:rsid w:val="00517840"/>
    <w:rsid w:val="00520275"/>
    <w:rsid w:val="005204AA"/>
    <w:rsid w:val="005205A5"/>
    <w:rsid w:val="00520695"/>
    <w:rsid w:val="00520A30"/>
    <w:rsid w:val="00520ECB"/>
    <w:rsid w:val="00521457"/>
    <w:rsid w:val="005215C2"/>
    <w:rsid w:val="00521990"/>
    <w:rsid w:val="00521AA4"/>
    <w:rsid w:val="00521CF8"/>
    <w:rsid w:val="00521DE8"/>
    <w:rsid w:val="005221F8"/>
    <w:rsid w:val="00522514"/>
    <w:rsid w:val="00522699"/>
    <w:rsid w:val="005229A3"/>
    <w:rsid w:val="005233D1"/>
    <w:rsid w:val="00523750"/>
    <w:rsid w:val="00523A9D"/>
    <w:rsid w:val="005243CC"/>
    <w:rsid w:val="00524447"/>
    <w:rsid w:val="005247BA"/>
    <w:rsid w:val="00524AD4"/>
    <w:rsid w:val="00525929"/>
    <w:rsid w:val="00525BBE"/>
    <w:rsid w:val="00525D38"/>
    <w:rsid w:val="00526528"/>
    <w:rsid w:val="00526FD4"/>
    <w:rsid w:val="005271D3"/>
    <w:rsid w:val="00527652"/>
    <w:rsid w:val="0052783C"/>
    <w:rsid w:val="00527A4D"/>
    <w:rsid w:val="00527A9C"/>
    <w:rsid w:val="00527ACC"/>
    <w:rsid w:val="00530462"/>
    <w:rsid w:val="0053078E"/>
    <w:rsid w:val="00530CC0"/>
    <w:rsid w:val="00530D7B"/>
    <w:rsid w:val="005313C5"/>
    <w:rsid w:val="00531456"/>
    <w:rsid w:val="00531831"/>
    <w:rsid w:val="005321F7"/>
    <w:rsid w:val="0053228F"/>
    <w:rsid w:val="0053229E"/>
    <w:rsid w:val="005328B1"/>
    <w:rsid w:val="005333B6"/>
    <w:rsid w:val="005334DA"/>
    <w:rsid w:val="005339F6"/>
    <w:rsid w:val="00533AD2"/>
    <w:rsid w:val="00533D50"/>
    <w:rsid w:val="005342D3"/>
    <w:rsid w:val="0053476C"/>
    <w:rsid w:val="00535099"/>
    <w:rsid w:val="0053521E"/>
    <w:rsid w:val="005353C1"/>
    <w:rsid w:val="0053542F"/>
    <w:rsid w:val="00535F9D"/>
    <w:rsid w:val="00536D2E"/>
    <w:rsid w:val="0053713F"/>
    <w:rsid w:val="005372AC"/>
    <w:rsid w:val="005373E0"/>
    <w:rsid w:val="00537548"/>
    <w:rsid w:val="005375C3"/>
    <w:rsid w:val="005375E2"/>
    <w:rsid w:val="00537961"/>
    <w:rsid w:val="00537AEF"/>
    <w:rsid w:val="005401FE"/>
    <w:rsid w:val="0054076B"/>
    <w:rsid w:val="00540BFA"/>
    <w:rsid w:val="00540F90"/>
    <w:rsid w:val="0054179C"/>
    <w:rsid w:val="005422F0"/>
    <w:rsid w:val="00542562"/>
    <w:rsid w:val="00542B6F"/>
    <w:rsid w:val="00542D35"/>
    <w:rsid w:val="00543397"/>
    <w:rsid w:val="00543ADB"/>
    <w:rsid w:val="00543DCF"/>
    <w:rsid w:val="00544292"/>
    <w:rsid w:val="005446A2"/>
    <w:rsid w:val="00544B18"/>
    <w:rsid w:val="00544F8A"/>
    <w:rsid w:val="0054514B"/>
    <w:rsid w:val="00545465"/>
    <w:rsid w:val="005456B3"/>
    <w:rsid w:val="00545A4A"/>
    <w:rsid w:val="00546208"/>
    <w:rsid w:val="00546507"/>
    <w:rsid w:val="005466FA"/>
    <w:rsid w:val="005471CC"/>
    <w:rsid w:val="0054725D"/>
    <w:rsid w:val="0054748D"/>
    <w:rsid w:val="00547518"/>
    <w:rsid w:val="0054753E"/>
    <w:rsid w:val="00547822"/>
    <w:rsid w:val="00547EBB"/>
    <w:rsid w:val="005500C3"/>
    <w:rsid w:val="00550214"/>
    <w:rsid w:val="005502E6"/>
    <w:rsid w:val="005507A6"/>
    <w:rsid w:val="005513C1"/>
    <w:rsid w:val="005521B2"/>
    <w:rsid w:val="00552A05"/>
    <w:rsid w:val="00552D5B"/>
    <w:rsid w:val="005530B6"/>
    <w:rsid w:val="005532A9"/>
    <w:rsid w:val="00553531"/>
    <w:rsid w:val="00553683"/>
    <w:rsid w:val="005542A2"/>
    <w:rsid w:val="00554824"/>
    <w:rsid w:val="00555619"/>
    <w:rsid w:val="0055582A"/>
    <w:rsid w:val="005567A1"/>
    <w:rsid w:val="005567A9"/>
    <w:rsid w:val="00556929"/>
    <w:rsid w:val="0055753D"/>
    <w:rsid w:val="005579FC"/>
    <w:rsid w:val="0056011B"/>
    <w:rsid w:val="005601CF"/>
    <w:rsid w:val="00560B1B"/>
    <w:rsid w:val="00560F70"/>
    <w:rsid w:val="00561319"/>
    <w:rsid w:val="0056181F"/>
    <w:rsid w:val="0056231F"/>
    <w:rsid w:val="00562896"/>
    <w:rsid w:val="00562CD3"/>
    <w:rsid w:val="00562F19"/>
    <w:rsid w:val="005630AB"/>
    <w:rsid w:val="005633C6"/>
    <w:rsid w:val="005648A0"/>
    <w:rsid w:val="005651BC"/>
    <w:rsid w:val="005655AD"/>
    <w:rsid w:val="0056587A"/>
    <w:rsid w:val="00565C67"/>
    <w:rsid w:val="00565E97"/>
    <w:rsid w:val="00565FA2"/>
    <w:rsid w:val="005660B1"/>
    <w:rsid w:val="00566292"/>
    <w:rsid w:val="0056640B"/>
    <w:rsid w:val="0056647B"/>
    <w:rsid w:val="00567003"/>
    <w:rsid w:val="005679EF"/>
    <w:rsid w:val="00567A5B"/>
    <w:rsid w:val="00567CA9"/>
    <w:rsid w:val="00567D4F"/>
    <w:rsid w:val="00570123"/>
    <w:rsid w:val="0057036E"/>
    <w:rsid w:val="00570F91"/>
    <w:rsid w:val="00571172"/>
    <w:rsid w:val="005712B2"/>
    <w:rsid w:val="005714BA"/>
    <w:rsid w:val="00571963"/>
    <w:rsid w:val="005719DC"/>
    <w:rsid w:val="00571AB1"/>
    <w:rsid w:val="005723DD"/>
    <w:rsid w:val="00572567"/>
    <w:rsid w:val="005726A5"/>
    <w:rsid w:val="00572EE4"/>
    <w:rsid w:val="0057333E"/>
    <w:rsid w:val="0057360C"/>
    <w:rsid w:val="005738CB"/>
    <w:rsid w:val="0057463B"/>
    <w:rsid w:val="00574B2D"/>
    <w:rsid w:val="00574EB8"/>
    <w:rsid w:val="00575403"/>
    <w:rsid w:val="00575A7C"/>
    <w:rsid w:val="00575D24"/>
    <w:rsid w:val="00576232"/>
    <w:rsid w:val="00576921"/>
    <w:rsid w:val="00576D43"/>
    <w:rsid w:val="00576D50"/>
    <w:rsid w:val="00576E43"/>
    <w:rsid w:val="00576FE7"/>
    <w:rsid w:val="00577101"/>
    <w:rsid w:val="005777C1"/>
    <w:rsid w:val="005778C0"/>
    <w:rsid w:val="00577BA8"/>
    <w:rsid w:val="00577BB1"/>
    <w:rsid w:val="00577DE2"/>
    <w:rsid w:val="005801CD"/>
    <w:rsid w:val="0058054B"/>
    <w:rsid w:val="00580B28"/>
    <w:rsid w:val="00580C49"/>
    <w:rsid w:val="00581666"/>
    <w:rsid w:val="00581A04"/>
    <w:rsid w:val="00581D06"/>
    <w:rsid w:val="00581E9F"/>
    <w:rsid w:val="00581ED6"/>
    <w:rsid w:val="00581F16"/>
    <w:rsid w:val="00581F8C"/>
    <w:rsid w:val="005820A1"/>
    <w:rsid w:val="00582303"/>
    <w:rsid w:val="005825CF"/>
    <w:rsid w:val="00582D0E"/>
    <w:rsid w:val="00583391"/>
    <w:rsid w:val="005837E2"/>
    <w:rsid w:val="005839CF"/>
    <w:rsid w:val="00583A1F"/>
    <w:rsid w:val="0058425F"/>
    <w:rsid w:val="00584636"/>
    <w:rsid w:val="00584643"/>
    <w:rsid w:val="00584E56"/>
    <w:rsid w:val="0058550B"/>
    <w:rsid w:val="00585D2A"/>
    <w:rsid w:val="00586297"/>
    <w:rsid w:val="00586482"/>
    <w:rsid w:val="00587E1E"/>
    <w:rsid w:val="00587F30"/>
    <w:rsid w:val="00590242"/>
    <w:rsid w:val="00590581"/>
    <w:rsid w:val="00590B14"/>
    <w:rsid w:val="00590F66"/>
    <w:rsid w:val="00591546"/>
    <w:rsid w:val="00591862"/>
    <w:rsid w:val="005924D5"/>
    <w:rsid w:val="0059257E"/>
    <w:rsid w:val="0059286D"/>
    <w:rsid w:val="00594058"/>
    <w:rsid w:val="00594813"/>
    <w:rsid w:val="005957CF"/>
    <w:rsid w:val="00595D20"/>
    <w:rsid w:val="00596161"/>
    <w:rsid w:val="00596ED9"/>
    <w:rsid w:val="00597806"/>
    <w:rsid w:val="00597D61"/>
    <w:rsid w:val="00597F9F"/>
    <w:rsid w:val="005A02CD"/>
    <w:rsid w:val="005A0C17"/>
    <w:rsid w:val="005A13A1"/>
    <w:rsid w:val="005A184D"/>
    <w:rsid w:val="005A1EF2"/>
    <w:rsid w:val="005A27C7"/>
    <w:rsid w:val="005A32BF"/>
    <w:rsid w:val="005A34CC"/>
    <w:rsid w:val="005A3599"/>
    <w:rsid w:val="005A372C"/>
    <w:rsid w:val="005A3976"/>
    <w:rsid w:val="005A3BBD"/>
    <w:rsid w:val="005A3D81"/>
    <w:rsid w:val="005A422F"/>
    <w:rsid w:val="005A42CE"/>
    <w:rsid w:val="005A43AF"/>
    <w:rsid w:val="005A481A"/>
    <w:rsid w:val="005A4F24"/>
    <w:rsid w:val="005A5503"/>
    <w:rsid w:val="005A62D9"/>
    <w:rsid w:val="005A64FF"/>
    <w:rsid w:val="005A6651"/>
    <w:rsid w:val="005A6A7C"/>
    <w:rsid w:val="005A7010"/>
    <w:rsid w:val="005A76BB"/>
    <w:rsid w:val="005A79C0"/>
    <w:rsid w:val="005A79C2"/>
    <w:rsid w:val="005A7AF1"/>
    <w:rsid w:val="005A7F82"/>
    <w:rsid w:val="005A7FF5"/>
    <w:rsid w:val="005B0505"/>
    <w:rsid w:val="005B07C6"/>
    <w:rsid w:val="005B0958"/>
    <w:rsid w:val="005B0976"/>
    <w:rsid w:val="005B0DE2"/>
    <w:rsid w:val="005B118F"/>
    <w:rsid w:val="005B1B33"/>
    <w:rsid w:val="005B1B9C"/>
    <w:rsid w:val="005B1C13"/>
    <w:rsid w:val="005B2248"/>
    <w:rsid w:val="005B2683"/>
    <w:rsid w:val="005B2ACB"/>
    <w:rsid w:val="005B2B9A"/>
    <w:rsid w:val="005B2C5A"/>
    <w:rsid w:val="005B2FD6"/>
    <w:rsid w:val="005B3045"/>
    <w:rsid w:val="005B36FB"/>
    <w:rsid w:val="005B3B9B"/>
    <w:rsid w:val="005B4B52"/>
    <w:rsid w:val="005B4EF0"/>
    <w:rsid w:val="005B595F"/>
    <w:rsid w:val="005B60F9"/>
    <w:rsid w:val="005B79F4"/>
    <w:rsid w:val="005C069C"/>
    <w:rsid w:val="005C0AB8"/>
    <w:rsid w:val="005C0B3B"/>
    <w:rsid w:val="005C0F25"/>
    <w:rsid w:val="005C1398"/>
    <w:rsid w:val="005C1DF3"/>
    <w:rsid w:val="005C24A9"/>
    <w:rsid w:val="005C25FE"/>
    <w:rsid w:val="005C2746"/>
    <w:rsid w:val="005C295B"/>
    <w:rsid w:val="005C302F"/>
    <w:rsid w:val="005C38AF"/>
    <w:rsid w:val="005C3E15"/>
    <w:rsid w:val="005C4347"/>
    <w:rsid w:val="005C4449"/>
    <w:rsid w:val="005C4690"/>
    <w:rsid w:val="005C4797"/>
    <w:rsid w:val="005C48EF"/>
    <w:rsid w:val="005C49D2"/>
    <w:rsid w:val="005C4D00"/>
    <w:rsid w:val="005C55B0"/>
    <w:rsid w:val="005C5CE4"/>
    <w:rsid w:val="005C66D9"/>
    <w:rsid w:val="005C685B"/>
    <w:rsid w:val="005C7078"/>
    <w:rsid w:val="005C711C"/>
    <w:rsid w:val="005C772A"/>
    <w:rsid w:val="005C7F81"/>
    <w:rsid w:val="005D0279"/>
    <w:rsid w:val="005D0D5B"/>
    <w:rsid w:val="005D130C"/>
    <w:rsid w:val="005D1372"/>
    <w:rsid w:val="005D1877"/>
    <w:rsid w:val="005D18C1"/>
    <w:rsid w:val="005D19DC"/>
    <w:rsid w:val="005D2157"/>
    <w:rsid w:val="005D2235"/>
    <w:rsid w:val="005D2454"/>
    <w:rsid w:val="005D2637"/>
    <w:rsid w:val="005D3E4D"/>
    <w:rsid w:val="005D4101"/>
    <w:rsid w:val="005D46D9"/>
    <w:rsid w:val="005D4EFB"/>
    <w:rsid w:val="005D52DD"/>
    <w:rsid w:val="005D5343"/>
    <w:rsid w:val="005D67ED"/>
    <w:rsid w:val="005D6803"/>
    <w:rsid w:val="005D6D53"/>
    <w:rsid w:val="005D6EB4"/>
    <w:rsid w:val="005D70C9"/>
    <w:rsid w:val="005D7299"/>
    <w:rsid w:val="005D7897"/>
    <w:rsid w:val="005D7C9A"/>
    <w:rsid w:val="005D7E10"/>
    <w:rsid w:val="005E0180"/>
    <w:rsid w:val="005E08DF"/>
    <w:rsid w:val="005E09F6"/>
    <w:rsid w:val="005E0AC2"/>
    <w:rsid w:val="005E0ADB"/>
    <w:rsid w:val="005E1A0D"/>
    <w:rsid w:val="005E1C37"/>
    <w:rsid w:val="005E210C"/>
    <w:rsid w:val="005E23CB"/>
    <w:rsid w:val="005E25DE"/>
    <w:rsid w:val="005E2689"/>
    <w:rsid w:val="005E29EB"/>
    <w:rsid w:val="005E2AC3"/>
    <w:rsid w:val="005E31D1"/>
    <w:rsid w:val="005E333A"/>
    <w:rsid w:val="005E40A3"/>
    <w:rsid w:val="005E45B7"/>
    <w:rsid w:val="005E470D"/>
    <w:rsid w:val="005E4CF7"/>
    <w:rsid w:val="005E4D1E"/>
    <w:rsid w:val="005E4DFD"/>
    <w:rsid w:val="005E5188"/>
    <w:rsid w:val="005E5393"/>
    <w:rsid w:val="005E6296"/>
    <w:rsid w:val="005E637E"/>
    <w:rsid w:val="005E65E8"/>
    <w:rsid w:val="005E68D2"/>
    <w:rsid w:val="005E68DB"/>
    <w:rsid w:val="005E6BE7"/>
    <w:rsid w:val="005E6E16"/>
    <w:rsid w:val="005F048B"/>
    <w:rsid w:val="005F0ACE"/>
    <w:rsid w:val="005F0BD5"/>
    <w:rsid w:val="005F0EF8"/>
    <w:rsid w:val="005F0FEC"/>
    <w:rsid w:val="005F1797"/>
    <w:rsid w:val="005F1D49"/>
    <w:rsid w:val="005F2164"/>
    <w:rsid w:val="005F25BD"/>
    <w:rsid w:val="005F28B5"/>
    <w:rsid w:val="005F2BCF"/>
    <w:rsid w:val="005F2DFD"/>
    <w:rsid w:val="005F3D2F"/>
    <w:rsid w:val="005F44A2"/>
    <w:rsid w:val="005F44C5"/>
    <w:rsid w:val="005F46D4"/>
    <w:rsid w:val="005F4E93"/>
    <w:rsid w:val="005F51A1"/>
    <w:rsid w:val="005F5323"/>
    <w:rsid w:val="005F587F"/>
    <w:rsid w:val="005F59B8"/>
    <w:rsid w:val="005F5BFC"/>
    <w:rsid w:val="005F60B8"/>
    <w:rsid w:val="005F7339"/>
    <w:rsid w:val="006008C0"/>
    <w:rsid w:val="00600949"/>
    <w:rsid w:val="00600E06"/>
    <w:rsid w:val="0060123E"/>
    <w:rsid w:val="006014F6"/>
    <w:rsid w:val="006022CF"/>
    <w:rsid w:val="00602EC7"/>
    <w:rsid w:val="0060356B"/>
    <w:rsid w:val="00603E4B"/>
    <w:rsid w:val="00604094"/>
    <w:rsid w:val="00604268"/>
    <w:rsid w:val="00604BBF"/>
    <w:rsid w:val="006051C4"/>
    <w:rsid w:val="0060571F"/>
    <w:rsid w:val="0060574B"/>
    <w:rsid w:val="00605861"/>
    <w:rsid w:val="00605B5A"/>
    <w:rsid w:val="00606844"/>
    <w:rsid w:val="00606C0D"/>
    <w:rsid w:val="00606ED1"/>
    <w:rsid w:val="0060775D"/>
    <w:rsid w:val="0060788C"/>
    <w:rsid w:val="00607F84"/>
    <w:rsid w:val="0061037F"/>
    <w:rsid w:val="00610AAD"/>
    <w:rsid w:val="00610E8F"/>
    <w:rsid w:val="00611305"/>
    <w:rsid w:val="00611524"/>
    <w:rsid w:val="00611936"/>
    <w:rsid w:val="00611D88"/>
    <w:rsid w:val="006120E8"/>
    <w:rsid w:val="0061225C"/>
    <w:rsid w:val="006123AF"/>
    <w:rsid w:val="00612831"/>
    <w:rsid w:val="00612FC3"/>
    <w:rsid w:val="00612FFD"/>
    <w:rsid w:val="006131E5"/>
    <w:rsid w:val="00613C22"/>
    <w:rsid w:val="00613D0D"/>
    <w:rsid w:val="00613D1F"/>
    <w:rsid w:val="00613EC5"/>
    <w:rsid w:val="00613F8E"/>
    <w:rsid w:val="0061410D"/>
    <w:rsid w:val="00614429"/>
    <w:rsid w:val="0061477F"/>
    <w:rsid w:val="006147D0"/>
    <w:rsid w:val="00615133"/>
    <w:rsid w:val="0061513B"/>
    <w:rsid w:val="0061530B"/>
    <w:rsid w:val="00615710"/>
    <w:rsid w:val="00615DAA"/>
    <w:rsid w:val="0061620C"/>
    <w:rsid w:val="0061647C"/>
    <w:rsid w:val="006164DB"/>
    <w:rsid w:val="006173C1"/>
    <w:rsid w:val="00617881"/>
    <w:rsid w:val="00617F73"/>
    <w:rsid w:val="00620543"/>
    <w:rsid w:val="00620859"/>
    <w:rsid w:val="00620BF3"/>
    <w:rsid w:val="006213C5"/>
    <w:rsid w:val="006213C8"/>
    <w:rsid w:val="00621774"/>
    <w:rsid w:val="006219EE"/>
    <w:rsid w:val="00621A9F"/>
    <w:rsid w:val="00621CAF"/>
    <w:rsid w:val="00621D5E"/>
    <w:rsid w:val="00621D80"/>
    <w:rsid w:val="0062205B"/>
    <w:rsid w:val="0062263B"/>
    <w:rsid w:val="006226F7"/>
    <w:rsid w:val="00622BA3"/>
    <w:rsid w:val="00622F59"/>
    <w:rsid w:val="00623317"/>
    <w:rsid w:val="00623626"/>
    <w:rsid w:val="006237C8"/>
    <w:rsid w:val="00623E69"/>
    <w:rsid w:val="00623F66"/>
    <w:rsid w:val="006242AF"/>
    <w:rsid w:val="00625042"/>
    <w:rsid w:val="006251C3"/>
    <w:rsid w:val="0062526E"/>
    <w:rsid w:val="00625343"/>
    <w:rsid w:val="006257A6"/>
    <w:rsid w:val="00625E21"/>
    <w:rsid w:val="00626085"/>
    <w:rsid w:val="00626A14"/>
    <w:rsid w:val="00626DB8"/>
    <w:rsid w:val="00626FC2"/>
    <w:rsid w:val="00626FC9"/>
    <w:rsid w:val="00627558"/>
    <w:rsid w:val="0062757D"/>
    <w:rsid w:val="00627CEA"/>
    <w:rsid w:val="00627E7E"/>
    <w:rsid w:val="00630244"/>
    <w:rsid w:val="00630BE0"/>
    <w:rsid w:val="00630C51"/>
    <w:rsid w:val="00631380"/>
    <w:rsid w:val="00631B57"/>
    <w:rsid w:val="0063269D"/>
    <w:rsid w:val="00632FAA"/>
    <w:rsid w:val="006335A2"/>
    <w:rsid w:val="006335E3"/>
    <w:rsid w:val="0063431C"/>
    <w:rsid w:val="00634470"/>
    <w:rsid w:val="0063464B"/>
    <w:rsid w:val="00634773"/>
    <w:rsid w:val="00634AC0"/>
    <w:rsid w:val="00634FBD"/>
    <w:rsid w:val="0063527B"/>
    <w:rsid w:val="006353A1"/>
    <w:rsid w:val="006356C0"/>
    <w:rsid w:val="00635911"/>
    <w:rsid w:val="0063718A"/>
    <w:rsid w:val="00637291"/>
    <w:rsid w:val="006372F9"/>
    <w:rsid w:val="006378CE"/>
    <w:rsid w:val="00637ACD"/>
    <w:rsid w:val="00637C17"/>
    <w:rsid w:val="00640627"/>
    <w:rsid w:val="00640F47"/>
    <w:rsid w:val="00641026"/>
    <w:rsid w:val="00641590"/>
    <w:rsid w:val="0064195F"/>
    <w:rsid w:val="0064215A"/>
    <w:rsid w:val="006428F3"/>
    <w:rsid w:val="00642A4E"/>
    <w:rsid w:val="00642C62"/>
    <w:rsid w:val="00642F44"/>
    <w:rsid w:val="00643701"/>
    <w:rsid w:val="0064381E"/>
    <w:rsid w:val="00644611"/>
    <w:rsid w:val="00644921"/>
    <w:rsid w:val="00644CAF"/>
    <w:rsid w:val="00644F98"/>
    <w:rsid w:val="00645073"/>
    <w:rsid w:val="006454B3"/>
    <w:rsid w:val="006457FD"/>
    <w:rsid w:val="00646317"/>
    <w:rsid w:val="0064670A"/>
    <w:rsid w:val="00646984"/>
    <w:rsid w:val="00646C43"/>
    <w:rsid w:val="00646CA9"/>
    <w:rsid w:val="00646D4A"/>
    <w:rsid w:val="006470B5"/>
    <w:rsid w:val="006470C3"/>
    <w:rsid w:val="00647669"/>
    <w:rsid w:val="00647AE8"/>
    <w:rsid w:val="00647B9D"/>
    <w:rsid w:val="00647E3A"/>
    <w:rsid w:val="00647F80"/>
    <w:rsid w:val="006504D8"/>
    <w:rsid w:val="00650593"/>
    <w:rsid w:val="00650D3A"/>
    <w:rsid w:val="00650DBE"/>
    <w:rsid w:val="00650E47"/>
    <w:rsid w:val="00650E57"/>
    <w:rsid w:val="00651491"/>
    <w:rsid w:val="00652BF2"/>
    <w:rsid w:val="00653185"/>
    <w:rsid w:val="006531A5"/>
    <w:rsid w:val="00653C6E"/>
    <w:rsid w:val="00654D0A"/>
    <w:rsid w:val="00654FFD"/>
    <w:rsid w:val="0065505F"/>
    <w:rsid w:val="0065525A"/>
    <w:rsid w:val="00655D6F"/>
    <w:rsid w:val="00655F55"/>
    <w:rsid w:val="00656384"/>
    <w:rsid w:val="00656943"/>
    <w:rsid w:val="00656B01"/>
    <w:rsid w:val="00656CBA"/>
    <w:rsid w:val="006573F6"/>
    <w:rsid w:val="00657566"/>
    <w:rsid w:val="006575DE"/>
    <w:rsid w:val="00657762"/>
    <w:rsid w:val="00657778"/>
    <w:rsid w:val="00657843"/>
    <w:rsid w:val="00657A86"/>
    <w:rsid w:val="00660F24"/>
    <w:rsid w:val="00661286"/>
    <w:rsid w:val="00661618"/>
    <w:rsid w:val="006617C2"/>
    <w:rsid w:val="00661E0C"/>
    <w:rsid w:val="00661FC8"/>
    <w:rsid w:val="00662121"/>
    <w:rsid w:val="00662732"/>
    <w:rsid w:val="006627A6"/>
    <w:rsid w:val="006627EF"/>
    <w:rsid w:val="00662CBE"/>
    <w:rsid w:val="00662F0A"/>
    <w:rsid w:val="006630D7"/>
    <w:rsid w:val="0066373E"/>
    <w:rsid w:val="00663781"/>
    <w:rsid w:val="00663844"/>
    <w:rsid w:val="00663AE6"/>
    <w:rsid w:val="006642A2"/>
    <w:rsid w:val="00664548"/>
    <w:rsid w:val="006647EB"/>
    <w:rsid w:val="00664AF6"/>
    <w:rsid w:val="00664B70"/>
    <w:rsid w:val="00665239"/>
    <w:rsid w:val="00665387"/>
    <w:rsid w:val="006653D7"/>
    <w:rsid w:val="00665B1C"/>
    <w:rsid w:val="00665C73"/>
    <w:rsid w:val="006665F8"/>
    <w:rsid w:val="00666735"/>
    <w:rsid w:val="006673D2"/>
    <w:rsid w:val="0067002E"/>
    <w:rsid w:val="006703FF"/>
    <w:rsid w:val="00670684"/>
    <w:rsid w:val="00670705"/>
    <w:rsid w:val="006708AD"/>
    <w:rsid w:val="00670B75"/>
    <w:rsid w:val="00671177"/>
    <w:rsid w:val="0067147C"/>
    <w:rsid w:val="006715A3"/>
    <w:rsid w:val="00671630"/>
    <w:rsid w:val="0067246C"/>
    <w:rsid w:val="00672555"/>
    <w:rsid w:val="006729D5"/>
    <w:rsid w:val="00672D08"/>
    <w:rsid w:val="00672D26"/>
    <w:rsid w:val="00672FF0"/>
    <w:rsid w:val="00673ED1"/>
    <w:rsid w:val="00673F70"/>
    <w:rsid w:val="0067440D"/>
    <w:rsid w:val="006746A5"/>
    <w:rsid w:val="00674B6A"/>
    <w:rsid w:val="00674E14"/>
    <w:rsid w:val="0067510F"/>
    <w:rsid w:val="00675F1B"/>
    <w:rsid w:val="0067655C"/>
    <w:rsid w:val="00676623"/>
    <w:rsid w:val="00676838"/>
    <w:rsid w:val="00676D78"/>
    <w:rsid w:val="0067706C"/>
    <w:rsid w:val="00677237"/>
    <w:rsid w:val="006778B8"/>
    <w:rsid w:val="006779BC"/>
    <w:rsid w:val="00677B5F"/>
    <w:rsid w:val="006808DC"/>
    <w:rsid w:val="00680A07"/>
    <w:rsid w:val="00680AAF"/>
    <w:rsid w:val="006817DA"/>
    <w:rsid w:val="0068204F"/>
    <w:rsid w:val="00682133"/>
    <w:rsid w:val="006821CE"/>
    <w:rsid w:val="006826C5"/>
    <w:rsid w:val="00682740"/>
    <w:rsid w:val="00682765"/>
    <w:rsid w:val="0068322D"/>
    <w:rsid w:val="00683292"/>
    <w:rsid w:val="00683389"/>
    <w:rsid w:val="00683ABB"/>
    <w:rsid w:val="00683B4D"/>
    <w:rsid w:val="006840F6"/>
    <w:rsid w:val="006847CF"/>
    <w:rsid w:val="00684D61"/>
    <w:rsid w:val="006859D7"/>
    <w:rsid w:val="006863CD"/>
    <w:rsid w:val="00686671"/>
    <w:rsid w:val="00686C73"/>
    <w:rsid w:val="00687AAF"/>
    <w:rsid w:val="00690170"/>
    <w:rsid w:val="0069066F"/>
    <w:rsid w:val="0069096C"/>
    <w:rsid w:val="00691097"/>
    <w:rsid w:val="00691415"/>
    <w:rsid w:val="006917BA"/>
    <w:rsid w:val="00692271"/>
    <w:rsid w:val="0069230A"/>
    <w:rsid w:val="0069286B"/>
    <w:rsid w:val="00692964"/>
    <w:rsid w:val="0069348D"/>
    <w:rsid w:val="0069388E"/>
    <w:rsid w:val="006940AC"/>
    <w:rsid w:val="006941F6"/>
    <w:rsid w:val="00695651"/>
    <w:rsid w:val="00696077"/>
    <w:rsid w:val="006965AB"/>
    <w:rsid w:val="0069681A"/>
    <w:rsid w:val="0069686A"/>
    <w:rsid w:val="00697690"/>
    <w:rsid w:val="00697B9F"/>
    <w:rsid w:val="006A03AA"/>
    <w:rsid w:val="006A0561"/>
    <w:rsid w:val="006A06B0"/>
    <w:rsid w:val="006A076B"/>
    <w:rsid w:val="006A0C69"/>
    <w:rsid w:val="006A10BF"/>
    <w:rsid w:val="006A1145"/>
    <w:rsid w:val="006A1299"/>
    <w:rsid w:val="006A1A57"/>
    <w:rsid w:val="006A1FF1"/>
    <w:rsid w:val="006A22B2"/>
    <w:rsid w:val="006A2458"/>
    <w:rsid w:val="006A2A4A"/>
    <w:rsid w:val="006A2CE4"/>
    <w:rsid w:val="006A34BF"/>
    <w:rsid w:val="006A36C5"/>
    <w:rsid w:val="006A39D2"/>
    <w:rsid w:val="006A3D24"/>
    <w:rsid w:val="006A46BF"/>
    <w:rsid w:val="006A4735"/>
    <w:rsid w:val="006A5742"/>
    <w:rsid w:val="006A5766"/>
    <w:rsid w:val="006A579E"/>
    <w:rsid w:val="006A5A78"/>
    <w:rsid w:val="006A60DC"/>
    <w:rsid w:val="006A6700"/>
    <w:rsid w:val="006A6885"/>
    <w:rsid w:val="006A68B2"/>
    <w:rsid w:val="006A6904"/>
    <w:rsid w:val="006A6AA1"/>
    <w:rsid w:val="006A6B1D"/>
    <w:rsid w:val="006A7102"/>
    <w:rsid w:val="006A74A3"/>
    <w:rsid w:val="006A74DC"/>
    <w:rsid w:val="006A7AAA"/>
    <w:rsid w:val="006A7C95"/>
    <w:rsid w:val="006B03C7"/>
    <w:rsid w:val="006B0E65"/>
    <w:rsid w:val="006B10D3"/>
    <w:rsid w:val="006B11FF"/>
    <w:rsid w:val="006B1294"/>
    <w:rsid w:val="006B1342"/>
    <w:rsid w:val="006B1411"/>
    <w:rsid w:val="006B14C5"/>
    <w:rsid w:val="006B15B5"/>
    <w:rsid w:val="006B16CF"/>
    <w:rsid w:val="006B1788"/>
    <w:rsid w:val="006B18BE"/>
    <w:rsid w:val="006B1AC3"/>
    <w:rsid w:val="006B2014"/>
    <w:rsid w:val="006B248F"/>
    <w:rsid w:val="006B25B4"/>
    <w:rsid w:val="006B2763"/>
    <w:rsid w:val="006B29B5"/>
    <w:rsid w:val="006B3048"/>
    <w:rsid w:val="006B30DC"/>
    <w:rsid w:val="006B3636"/>
    <w:rsid w:val="006B40A5"/>
    <w:rsid w:val="006B40D9"/>
    <w:rsid w:val="006B4F44"/>
    <w:rsid w:val="006B55CF"/>
    <w:rsid w:val="006B5A6F"/>
    <w:rsid w:val="006B5F93"/>
    <w:rsid w:val="006B62AF"/>
    <w:rsid w:val="006B6563"/>
    <w:rsid w:val="006B6E09"/>
    <w:rsid w:val="006B76FC"/>
    <w:rsid w:val="006B7AE8"/>
    <w:rsid w:val="006B7BD8"/>
    <w:rsid w:val="006C0636"/>
    <w:rsid w:val="006C087B"/>
    <w:rsid w:val="006C0BE1"/>
    <w:rsid w:val="006C11C6"/>
    <w:rsid w:val="006C1741"/>
    <w:rsid w:val="006C189F"/>
    <w:rsid w:val="006C1D7F"/>
    <w:rsid w:val="006C27BF"/>
    <w:rsid w:val="006C2E9B"/>
    <w:rsid w:val="006C314C"/>
    <w:rsid w:val="006C33F8"/>
    <w:rsid w:val="006C38E3"/>
    <w:rsid w:val="006C3DAD"/>
    <w:rsid w:val="006C57A5"/>
    <w:rsid w:val="006C62AB"/>
    <w:rsid w:val="006C69C0"/>
    <w:rsid w:val="006C6FF2"/>
    <w:rsid w:val="006C7161"/>
    <w:rsid w:val="006C71A6"/>
    <w:rsid w:val="006C728C"/>
    <w:rsid w:val="006C7562"/>
    <w:rsid w:val="006C75FC"/>
    <w:rsid w:val="006C7D98"/>
    <w:rsid w:val="006D0242"/>
    <w:rsid w:val="006D0C24"/>
    <w:rsid w:val="006D0CE5"/>
    <w:rsid w:val="006D0EE2"/>
    <w:rsid w:val="006D1677"/>
    <w:rsid w:val="006D199D"/>
    <w:rsid w:val="006D1ADE"/>
    <w:rsid w:val="006D237E"/>
    <w:rsid w:val="006D294D"/>
    <w:rsid w:val="006D2AD1"/>
    <w:rsid w:val="006D2CDE"/>
    <w:rsid w:val="006D2DD7"/>
    <w:rsid w:val="006D312F"/>
    <w:rsid w:val="006D3496"/>
    <w:rsid w:val="006D3957"/>
    <w:rsid w:val="006D397E"/>
    <w:rsid w:val="006D3BF2"/>
    <w:rsid w:val="006D3D05"/>
    <w:rsid w:val="006D3EE2"/>
    <w:rsid w:val="006D4060"/>
    <w:rsid w:val="006D4071"/>
    <w:rsid w:val="006D4C54"/>
    <w:rsid w:val="006D515F"/>
    <w:rsid w:val="006D5825"/>
    <w:rsid w:val="006D603C"/>
    <w:rsid w:val="006D61F4"/>
    <w:rsid w:val="006D7312"/>
    <w:rsid w:val="006D7425"/>
    <w:rsid w:val="006D7458"/>
    <w:rsid w:val="006D7681"/>
    <w:rsid w:val="006D7DF5"/>
    <w:rsid w:val="006E026F"/>
    <w:rsid w:val="006E0828"/>
    <w:rsid w:val="006E0F54"/>
    <w:rsid w:val="006E1145"/>
    <w:rsid w:val="006E1354"/>
    <w:rsid w:val="006E1482"/>
    <w:rsid w:val="006E1A90"/>
    <w:rsid w:val="006E237B"/>
    <w:rsid w:val="006E325A"/>
    <w:rsid w:val="006E3834"/>
    <w:rsid w:val="006E3A6B"/>
    <w:rsid w:val="006E405D"/>
    <w:rsid w:val="006E4151"/>
    <w:rsid w:val="006E44DE"/>
    <w:rsid w:val="006E4616"/>
    <w:rsid w:val="006E4E4C"/>
    <w:rsid w:val="006E4E95"/>
    <w:rsid w:val="006E513C"/>
    <w:rsid w:val="006E52B7"/>
    <w:rsid w:val="006E5878"/>
    <w:rsid w:val="006E58B6"/>
    <w:rsid w:val="006E5FAC"/>
    <w:rsid w:val="006E68BC"/>
    <w:rsid w:val="006E70CE"/>
    <w:rsid w:val="006E7482"/>
    <w:rsid w:val="006E7A46"/>
    <w:rsid w:val="006F032B"/>
    <w:rsid w:val="006F04C8"/>
    <w:rsid w:val="006F0522"/>
    <w:rsid w:val="006F122E"/>
    <w:rsid w:val="006F1974"/>
    <w:rsid w:val="006F19C5"/>
    <w:rsid w:val="006F1F1E"/>
    <w:rsid w:val="006F2324"/>
    <w:rsid w:val="006F234F"/>
    <w:rsid w:val="006F2603"/>
    <w:rsid w:val="006F34A8"/>
    <w:rsid w:val="006F37BF"/>
    <w:rsid w:val="006F3896"/>
    <w:rsid w:val="006F3E80"/>
    <w:rsid w:val="006F41A9"/>
    <w:rsid w:val="006F451F"/>
    <w:rsid w:val="006F4563"/>
    <w:rsid w:val="006F4C75"/>
    <w:rsid w:val="006F4CBA"/>
    <w:rsid w:val="006F4D4E"/>
    <w:rsid w:val="006F50FB"/>
    <w:rsid w:val="006F5592"/>
    <w:rsid w:val="006F58EB"/>
    <w:rsid w:val="006F6EB5"/>
    <w:rsid w:val="006F7310"/>
    <w:rsid w:val="006F74C7"/>
    <w:rsid w:val="00700273"/>
    <w:rsid w:val="0070076D"/>
    <w:rsid w:val="00701230"/>
    <w:rsid w:val="00701542"/>
    <w:rsid w:val="007015ED"/>
    <w:rsid w:val="00701F52"/>
    <w:rsid w:val="007021F1"/>
    <w:rsid w:val="007025DD"/>
    <w:rsid w:val="007028BD"/>
    <w:rsid w:val="00703413"/>
    <w:rsid w:val="00703532"/>
    <w:rsid w:val="00704345"/>
    <w:rsid w:val="00704644"/>
    <w:rsid w:val="0070502D"/>
    <w:rsid w:val="00705589"/>
    <w:rsid w:val="007056BD"/>
    <w:rsid w:val="007056F8"/>
    <w:rsid w:val="00705EC8"/>
    <w:rsid w:val="00705F1E"/>
    <w:rsid w:val="00706753"/>
    <w:rsid w:val="00706E63"/>
    <w:rsid w:val="007075F2"/>
    <w:rsid w:val="0070785D"/>
    <w:rsid w:val="00707C34"/>
    <w:rsid w:val="00707ECE"/>
    <w:rsid w:val="00710398"/>
    <w:rsid w:val="00710859"/>
    <w:rsid w:val="0071098B"/>
    <w:rsid w:val="00710C70"/>
    <w:rsid w:val="00711280"/>
    <w:rsid w:val="0071148D"/>
    <w:rsid w:val="007118CB"/>
    <w:rsid w:val="007124B0"/>
    <w:rsid w:val="00712B3D"/>
    <w:rsid w:val="00712E01"/>
    <w:rsid w:val="00712FFC"/>
    <w:rsid w:val="007132AE"/>
    <w:rsid w:val="00713975"/>
    <w:rsid w:val="00713A84"/>
    <w:rsid w:val="00713C62"/>
    <w:rsid w:val="007144F8"/>
    <w:rsid w:val="0071464A"/>
    <w:rsid w:val="007147BF"/>
    <w:rsid w:val="00715001"/>
    <w:rsid w:val="007153A0"/>
    <w:rsid w:val="007154E4"/>
    <w:rsid w:val="00715BDB"/>
    <w:rsid w:val="00715C90"/>
    <w:rsid w:val="007165AC"/>
    <w:rsid w:val="00716814"/>
    <w:rsid w:val="0071683C"/>
    <w:rsid w:val="00716980"/>
    <w:rsid w:val="00716A32"/>
    <w:rsid w:val="00716A3D"/>
    <w:rsid w:val="00716ADA"/>
    <w:rsid w:val="00716C95"/>
    <w:rsid w:val="007170E0"/>
    <w:rsid w:val="00717397"/>
    <w:rsid w:val="0071799E"/>
    <w:rsid w:val="00717ED7"/>
    <w:rsid w:val="00720200"/>
    <w:rsid w:val="007204AA"/>
    <w:rsid w:val="0072083D"/>
    <w:rsid w:val="007212F4"/>
    <w:rsid w:val="00721722"/>
    <w:rsid w:val="007217DA"/>
    <w:rsid w:val="007220AA"/>
    <w:rsid w:val="0072225B"/>
    <w:rsid w:val="00722E49"/>
    <w:rsid w:val="00722F50"/>
    <w:rsid w:val="00724105"/>
    <w:rsid w:val="00724607"/>
    <w:rsid w:val="007246D9"/>
    <w:rsid w:val="00724F1A"/>
    <w:rsid w:val="007255B0"/>
    <w:rsid w:val="00725D33"/>
    <w:rsid w:val="00725D8B"/>
    <w:rsid w:val="00726465"/>
    <w:rsid w:val="007268D9"/>
    <w:rsid w:val="007269A9"/>
    <w:rsid w:val="00726AB7"/>
    <w:rsid w:val="00726E81"/>
    <w:rsid w:val="00726F79"/>
    <w:rsid w:val="0072703E"/>
    <w:rsid w:val="00730295"/>
    <w:rsid w:val="00730620"/>
    <w:rsid w:val="00730633"/>
    <w:rsid w:val="00730721"/>
    <w:rsid w:val="00730B7B"/>
    <w:rsid w:val="00730FA7"/>
    <w:rsid w:val="00731188"/>
    <w:rsid w:val="007313EE"/>
    <w:rsid w:val="0073190D"/>
    <w:rsid w:val="00731BFA"/>
    <w:rsid w:val="0073229B"/>
    <w:rsid w:val="0073232A"/>
    <w:rsid w:val="007328F4"/>
    <w:rsid w:val="007331E0"/>
    <w:rsid w:val="00733BF3"/>
    <w:rsid w:val="00734449"/>
    <w:rsid w:val="00734820"/>
    <w:rsid w:val="0073519D"/>
    <w:rsid w:val="00735200"/>
    <w:rsid w:val="007353C5"/>
    <w:rsid w:val="0073651B"/>
    <w:rsid w:val="00736FB8"/>
    <w:rsid w:val="00737180"/>
    <w:rsid w:val="007406AA"/>
    <w:rsid w:val="00740CBC"/>
    <w:rsid w:val="00741ACE"/>
    <w:rsid w:val="00741C30"/>
    <w:rsid w:val="0074207A"/>
    <w:rsid w:val="0074260B"/>
    <w:rsid w:val="00742FF0"/>
    <w:rsid w:val="00743183"/>
    <w:rsid w:val="00743A59"/>
    <w:rsid w:val="00743BB6"/>
    <w:rsid w:val="00743F43"/>
    <w:rsid w:val="0074426A"/>
    <w:rsid w:val="007443C0"/>
    <w:rsid w:val="00744759"/>
    <w:rsid w:val="007456E2"/>
    <w:rsid w:val="00745F96"/>
    <w:rsid w:val="0074626D"/>
    <w:rsid w:val="0074652E"/>
    <w:rsid w:val="007466FF"/>
    <w:rsid w:val="00746C3F"/>
    <w:rsid w:val="00746E8C"/>
    <w:rsid w:val="0074702B"/>
    <w:rsid w:val="00747064"/>
    <w:rsid w:val="007470DC"/>
    <w:rsid w:val="0074757A"/>
    <w:rsid w:val="00751177"/>
    <w:rsid w:val="0075135B"/>
    <w:rsid w:val="007524BC"/>
    <w:rsid w:val="007528CB"/>
    <w:rsid w:val="00752ACC"/>
    <w:rsid w:val="00753443"/>
    <w:rsid w:val="00753F65"/>
    <w:rsid w:val="00753FA7"/>
    <w:rsid w:val="007540D1"/>
    <w:rsid w:val="007547ED"/>
    <w:rsid w:val="00754F32"/>
    <w:rsid w:val="00755A0C"/>
    <w:rsid w:val="00755B29"/>
    <w:rsid w:val="00755DAD"/>
    <w:rsid w:val="00755E74"/>
    <w:rsid w:val="00755E9C"/>
    <w:rsid w:val="00755FE6"/>
    <w:rsid w:val="00756641"/>
    <w:rsid w:val="0075685B"/>
    <w:rsid w:val="00756AF2"/>
    <w:rsid w:val="00756C3B"/>
    <w:rsid w:val="00756D56"/>
    <w:rsid w:val="0075782B"/>
    <w:rsid w:val="00757A52"/>
    <w:rsid w:val="00757C71"/>
    <w:rsid w:val="007607CE"/>
    <w:rsid w:val="00760ABB"/>
    <w:rsid w:val="00761382"/>
    <w:rsid w:val="00761581"/>
    <w:rsid w:val="00761AFB"/>
    <w:rsid w:val="00761C27"/>
    <w:rsid w:val="00761CF5"/>
    <w:rsid w:val="00761DE8"/>
    <w:rsid w:val="00761E1B"/>
    <w:rsid w:val="00762245"/>
    <w:rsid w:val="00762853"/>
    <w:rsid w:val="007628C3"/>
    <w:rsid w:val="0076299B"/>
    <w:rsid w:val="0076356A"/>
    <w:rsid w:val="0076368A"/>
    <w:rsid w:val="00763F54"/>
    <w:rsid w:val="00764160"/>
    <w:rsid w:val="00764199"/>
    <w:rsid w:val="0076444E"/>
    <w:rsid w:val="0076497A"/>
    <w:rsid w:val="00764A4E"/>
    <w:rsid w:val="007666DE"/>
    <w:rsid w:val="00767B5B"/>
    <w:rsid w:val="00767CC4"/>
    <w:rsid w:val="007701A6"/>
    <w:rsid w:val="007706FD"/>
    <w:rsid w:val="00770E69"/>
    <w:rsid w:val="007710BE"/>
    <w:rsid w:val="007710CA"/>
    <w:rsid w:val="0077120E"/>
    <w:rsid w:val="0077133B"/>
    <w:rsid w:val="0077157B"/>
    <w:rsid w:val="00771702"/>
    <w:rsid w:val="007718CB"/>
    <w:rsid w:val="00771FA5"/>
    <w:rsid w:val="007723C5"/>
    <w:rsid w:val="00772CB8"/>
    <w:rsid w:val="00773552"/>
    <w:rsid w:val="00773883"/>
    <w:rsid w:val="00773CC5"/>
    <w:rsid w:val="00773CC6"/>
    <w:rsid w:val="00774562"/>
    <w:rsid w:val="007747C0"/>
    <w:rsid w:val="00774B72"/>
    <w:rsid w:val="00774D26"/>
    <w:rsid w:val="0077536E"/>
    <w:rsid w:val="007755BD"/>
    <w:rsid w:val="0077595B"/>
    <w:rsid w:val="00775B0E"/>
    <w:rsid w:val="00775DEC"/>
    <w:rsid w:val="007766D6"/>
    <w:rsid w:val="007766F8"/>
    <w:rsid w:val="00776780"/>
    <w:rsid w:val="0077682D"/>
    <w:rsid w:val="00776B85"/>
    <w:rsid w:val="00776D57"/>
    <w:rsid w:val="0077704A"/>
    <w:rsid w:val="00777216"/>
    <w:rsid w:val="00777242"/>
    <w:rsid w:val="007773C6"/>
    <w:rsid w:val="00777858"/>
    <w:rsid w:val="00777942"/>
    <w:rsid w:val="00777ED5"/>
    <w:rsid w:val="00780705"/>
    <w:rsid w:val="007808AC"/>
    <w:rsid w:val="00780A20"/>
    <w:rsid w:val="00780EE0"/>
    <w:rsid w:val="00781378"/>
    <w:rsid w:val="00782208"/>
    <w:rsid w:val="0078289F"/>
    <w:rsid w:val="00782A02"/>
    <w:rsid w:val="00782B36"/>
    <w:rsid w:val="00783166"/>
    <w:rsid w:val="007833CF"/>
    <w:rsid w:val="0078456C"/>
    <w:rsid w:val="00784725"/>
    <w:rsid w:val="00784A6A"/>
    <w:rsid w:val="007852AE"/>
    <w:rsid w:val="00785636"/>
    <w:rsid w:val="00785893"/>
    <w:rsid w:val="00785B6D"/>
    <w:rsid w:val="00786156"/>
    <w:rsid w:val="007862CD"/>
    <w:rsid w:val="0078634E"/>
    <w:rsid w:val="0078645F"/>
    <w:rsid w:val="00786462"/>
    <w:rsid w:val="00786970"/>
    <w:rsid w:val="00786A17"/>
    <w:rsid w:val="00786DEE"/>
    <w:rsid w:val="0078776C"/>
    <w:rsid w:val="00787B47"/>
    <w:rsid w:val="00787DD5"/>
    <w:rsid w:val="00787E29"/>
    <w:rsid w:val="00787EF4"/>
    <w:rsid w:val="00790713"/>
    <w:rsid w:val="007908B3"/>
    <w:rsid w:val="00790B78"/>
    <w:rsid w:val="00790EA8"/>
    <w:rsid w:val="00791000"/>
    <w:rsid w:val="007910DE"/>
    <w:rsid w:val="007912CF"/>
    <w:rsid w:val="007915E2"/>
    <w:rsid w:val="00791CDB"/>
    <w:rsid w:val="00791F8A"/>
    <w:rsid w:val="0079266B"/>
    <w:rsid w:val="00792712"/>
    <w:rsid w:val="00792B26"/>
    <w:rsid w:val="00792E23"/>
    <w:rsid w:val="00793181"/>
    <w:rsid w:val="00793222"/>
    <w:rsid w:val="00793A02"/>
    <w:rsid w:val="00794075"/>
    <w:rsid w:val="00794C91"/>
    <w:rsid w:val="00794D4C"/>
    <w:rsid w:val="007955BB"/>
    <w:rsid w:val="00795672"/>
    <w:rsid w:val="007958F5"/>
    <w:rsid w:val="00795957"/>
    <w:rsid w:val="00795B6C"/>
    <w:rsid w:val="00795D4A"/>
    <w:rsid w:val="00795E5B"/>
    <w:rsid w:val="0079616E"/>
    <w:rsid w:val="00796220"/>
    <w:rsid w:val="0079696D"/>
    <w:rsid w:val="0079696F"/>
    <w:rsid w:val="00796AE7"/>
    <w:rsid w:val="00796DAC"/>
    <w:rsid w:val="0079731A"/>
    <w:rsid w:val="00797344"/>
    <w:rsid w:val="007975BF"/>
    <w:rsid w:val="00797E3D"/>
    <w:rsid w:val="00797EA4"/>
    <w:rsid w:val="00797FD4"/>
    <w:rsid w:val="007A0357"/>
    <w:rsid w:val="007A091D"/>
    <w:rsid w:val="007A15E0"/>
    <w:rsid w:val="007A1B39"/>
    <w:rsid w:val="007A1C57"/>
    <w:rsid w:val="007A1E92"/>
    <w:rsid w:val="007A201E"/>
    <w:rsid w:val="007A2DB4"/>
    <w:rsid w:val="007A2E75"/>
    <w:rsid w:val="007A38CA"/>
    <w:rsid w:val="007A429E"/>
    <w:rsid w:val="007A4CDF"/>
    <w:rsid w:val="007A4F5C"/>
    <w:rsid w:val="007A500F"/>
    <w:rsid w:val="007A533A"/>
    <w:rsid w:val="007A5433"/>
    <w:rsid w:val="007A57E5"/>
    <w:rsid w:val="007A5907"/>
    <w:rsid w:val="007A641D"/>
    <w:rsid w:val="007A6C92"/>
    <w:rsid w:val="007A6F42"/>
    <w:rsid w:val="007A7318"/>
    <w:rsid w:val="007A74A3"/>
    <w:rsid w:val="007A7632"/>
    <w:rsid w:val="007A78D0"/>
    <w:rsid w:val="007A78EB"/>
    <w:rsid w:val="007A7BA7"/>
    <w:rsid w:val="007A7D85"/>
    <w:rsid w:val="007A7FF5"/>
    <w:rsid w:val="007B0A66"/>
    <w:rsid w:val="007B11A9"/>
    <w:rsid w:val="007B1287"/>
    <w:rsid w:val="007B1648"/>
    <w:rsid w:val="007B1ABD"/>
    <w:rsid w:val="007B1E61"/>
    <w:rsid w:val="007B20D6"/>
    <w:rsid w:val="007B251B"/>
    <w:rsid w:val="007B27E4"/>
    <w:rsid w:val="007B2F9D"/>
    <w:rsid w:val="007B2FA6"/>
    <w:rsid w:val="007B3252"/>
    <w:rsid w:val="007B3274"/>
    <w:rsid w:val="007B390A"/>
    <w:rsid w:val="007B393A"/>
    <w:rsid w:val="007B3949"/>
    <w:rsid w:val="007B3D23"/>
    <w:rsid w:val="007B4C2E"/>
    <w:rsid w:val="007B56CB"/>
    <w:rsid w:val="007B5833"/>
    <w:rsid w:val="007B6B09"/>
    <w:rsid w:val="007B6DCA"/>
    <w:rsid w:val="007B6F85"/>
    <w:rsid w:val="007B7781"/>
    <w:rsid w:val="007B7789"/>
    <w:rsid w:val="007B7D10"/>
    <w:rsid w:val="007C0172"/>
    <w:rsid w:val="007C0519"/>
    <w:rsid w:val="007C083E"/>
    <w:rsid w:val="007C0968"/>
    <w:rsid w:val="007C0C8E"/>
    <w:rsid w:val="007C1198"/>
    <w:rsid w:val="007C126F"/>
    <w:rsid w:val="007C1C72"/>
    <w:rsid w:val="007C1EB4"/>
    <w:rsid w:val="007C2093"/>
    <w:rsid w:val="007C24B1"/>
    <w:rsid w:val="007C29E6"/>
    <w:rsid w:val="007C2B6A"/>
    <w:rsid w:val="007C3A32"/>
    <w:rsid w:val="007C3DD2"/>
    <w:rsid w:val="007C409C"/>
    <w:rsid w:val="007C41CC"/>
    <w:rsid w:val="007C44D1"/>
    <w:rsid w:val="007C45E3"/>
    <w:rsid w:val="007C4671"/>
    <w:rsid w:val="007C4CA1"/>
    <w:rsid w:val="007C527D"/>
    <w:rsid w:val="007C5325"/>
    <w:rsid w:val="007C53E0"/>
    <w:rsid w:val="007C544A"/>
    <w:rsid w:val="007C6C3E"/>
    <w:rsid w:val="007C6DC1"/>
    <w:rsid w:val="007C6E84"/>
    <w:rsid w:val="007C7563"/>
    <w:rsid w:val="007C78C0"/>
    <w:rsid w:val="007C7A6F"/>
    <w:rsid w:val="007C7B27"/>
    <w:rsid w:val="007C7C06"/>
    <w:rsid w:val="007C7D02"/>
    <w:rsid w:val="007C7D95"/>
    <w:rsid w:val="007D0013"/>
    <w:rsid w:val="007D00A9"/>
    <w:rsid w:val="007D077E"/>
    <w:rsid w:val="007D0C9D"/>
    <w:rsid w:val="007D1356"/>
    <w:rsid w:val="007D142F"/>
    <w:rsid w:val="007D2AFE"/>
    <w:rsid w:val="007D2C30"/>
    <w:rsid w:val="007D3399"/>
    <w:rsid w:val="007D34A8"/>
    <w:rsid w:val="007D34D9"/>
    <w:rsid w:val="007D4148"/>
    <w:rsid w:val="007D478E"/>
    <w:rsid w:val="007D485C"/>
    <w:rsid w:val="007D49AC"/>
    <w:rsid w:val="007D4B61"/>
    <w:rsid w:val="007D4E5B"/>
    <w:rsid w:val="007D50BF"/>
    <w:rsid w:val="007D533B"/>
    <w:rsid w:val="007D5585"/>
    <w:rsid w:val="007D5CE2"/>
    <w:rsid w:val="007D5F6C"/>
    <w:rsid w:val="007D67D5"/>
    <w:rsid w:val="007D6AE2"/>
    <w:rsid w:val="007D7412"/>
    <w:rsid w:val="007D7496"/>
    <w:rsid w:val="007E02E5"/>
    <w:rsid w:val="007E02F0"/>
    <w:rsid w:val="007E0C85"/>
    <w:rsid w:val="007E0E3E"/>
    <w:rsid w:val="007E11CF"/>
    <w:rsid w:val="007E1B65"/>
    <w:rsid w:val="007E1DAC"/>
    <w:rsid w:val="007E1F6D"/>
    <w:rsid w:val="007E2047"/>
    <w:rsid w:val="007E209C"/>
    <w:rsid w:val="007E2311"/>
    <w:rsid w:val="007E2819"/>
    <w:rsid w:val="007E2B76"/>
    <w:rsid w:val="007E2F16"/>
    <w:rsid w:val="007E3100"/>
    <w:rsid w:val="007E3B5E"/>
    <w:rsid w:val="007E4349"/>
    <w:rsid w:val="007E4D42"/>
    <w:rsid w:val="007E5501"/>
    <w:rsid w:val="007E5A35"/>
    <w:rsid w:val="007E5AD0"/>
    <w:rsid w:val="007E5D3B"/>
    <w:rsid w:val="007E6036"/>
    <w:rsid w:val="007E6885"/>
    <w:rsid w:val="007E6956"/>
    <w:rsid w:val="007E6E26"/>
    <w:rsid w:val="007E7215"/>
    <w:rsid w:val="007E72C6"/>
    <w:rsid w:val="007E7804"/>
    <w:rsid w:val="007E7CFF"/>
    <w:rsid w:val="007F02B7"/>
    <w:rsid w:val="007F04A9"/>
    <w:rsid w:val="007F1546"/>
    <w:rsid w:val="007F176E"/>
    <w:rsid w:val="007F17B9"/>
    <w:rsid w:val="007F194D"/>
    <w:rsid w:val="007F19B7"/>
    <w:rsid w:val="007F1AAE"/>
    <w:rsid w:val="007F1BC2"/>
    <w:rsid w:val="007F2291"/>
    <w:rsid w:val="007F22F3"/>
    <w:rsid w:val="007F2579"/>
    <w:rsid w:val="007F2C1A"/>
    <w:rsid w:val="007F3339"/>
    <w:rsid w:val="007F361C"/>
    <w:rsid w:val="007F3691"/>
    <w:rsid w:val="007F436A"/>
    <w:rsid w:val="007F4882"/>
    <w:rsid w:val="007F4AA1"/>
    <w:rsid w:val="007F51E2"/>
    <w:rsid w:val="007F51F5"/>
    <w:rsid w:val="007F59DE"/>
    <w:rsid w:val="007F5DB8"/>
    <w:rsid w:val="007F5FEC"/>
    <w:rsid w:val="007F5FF6"/>
    <w:rsid w:val="007F69CA"/>
    <w:rsid w:val="007F707D"/>
    <w:rsid w:val="007F7A98"/>
    <w:rsid w:val="008000DB"/>
    <w:rsid w:val="0080093B"/>
    <w:rsid w:val="00800C61"/>
    <w:rsid w:val="00801379"/>
    <w:rsid w:val="0080149C"/>
    <w:rsid w:val="0080180E"/>
    <w:rsid w:val="008020FC"/>
    <w:rsid w:val="0080220F"/>
    <w:rsid w:val="00802228"/>
    <w:rsid w:val="008025D9"/>
    <w:rsid w:val="00802B28"/>
    <w:rsid w:val="008033CD"/>
    <w:rsid w:val="00804525"/>
    <w:rsid w:val="00804C58"/>
    <w:rsid w:val="00804C6F"/>
    <w:rsid w:val="00804C77"/>
    <w:rsid w:val="00804E00"/>
    <w:rsid w:val="00804EDE"/>
    <w:rsid w:val="00805044"/>
    <w:rsid w:val="008058FD"/>
    <w:rsid w:val="00805AE1"/>
    <w:rsid w:val="00805EC2"/>
    <w:rsid w:val="00806649"/>
    <w:rsid w:val="00806652"/>
    <w:rsid w:val="00806A0C"/>
    <w:rsid w:val="00806E2A"/>
    <w:rsid w:val="00807102"/>
    <w:rsid w:val="008072EA"/>
    <w:rsid w:val="00807361"/>
    <w:rsid w:val="0080737A"/>
    <w:rsid w:val="008104A8"/>
    <w:rsid w:val="00810844"/>
    <w:rsid w:val="008108D6"/>
    <w:rsid w:val="00810CDD"/>
    <w:rsid w:val="00811455"/>
    <w:rsid w:val="00811459"/>
    <w:rsid w:val="00811C52"/>
    <w:rsid w:val="00812440"/>
    <w:rsid w:val="00812DB4"/>
    <w:rsid w:val="00812FA5"/>
    <w:rsid w:val="00813623"/>
    <w:rsid w:val="0081396D"/>
    <w:rsid w:val="00813CF7"/>
    <w:rsid w:val="0081436D"/>
    <w:rsid w:val="00814500"/>
    <w:rsid w:val="0081548B"/>
    <w:rsid w:val="0081556B"/>
    <w:rsid w:val="00815871"/>
    <w:rsid w:val="00815883"/>
    <w:rsid w:val="00815FB2"/>
    <w:rsid w:val="008167A1"/>
    <w:rsid w:val="00816DC7"/>
    <w:rsid w:val="00816ECD"/>
    <w:rsid w:val="00816FEA"/>
    <w:rsid w:val="008175AB"/>
    <w:rsid w:val="00817C7E"/>
    <w:rsid w:val="00817E79"/>
    <w:rsid w:val="00820C43"/>
    <w:rsid w:val="00820D3E"/>
    <w:rsid w:val="00820D48"/>
    <w:rsid w:val="00821037"/>
    <w:rsid w:val="00821368"/>
    <w:rsid w:val="0082156D"/>
    <w:rsid w:val="00821719"/>
    <w:rsid w:val="0082227C"/>
    <w:rsid w:val="00822558"/>
    <w:rsid w:val="00822A91"/>
    <w:rsid w:val="008233C9"/>
    <w:rsid w:val="00823897"/>
    <w:rsid w:val="00824463"/>
    <w:rsid w:val="008250E7"/>
    <w:rsid w:val="00825E79"/>
    <w:rsid w:val="0082621E"/>
    <w:rsid w:val="00826417"/>
    <w:rsid w:val="00826744"/>
    <w:rsid w:val="008268A7"/>
    <w:rsid w:val="00826AD1"/>
    <w:rsid w:val="00826CE3"/>
    <w:rsid w:val="00827092"/>
    <w:rsid w:val="00827104"/>
    <w:rsid w:val="008271C3"/>
    <w:rsid w:val="00827E50"/>
    <w:rsid w:val="0083006C"/>
    <w:rsid w:val="008303EE"/>
    <w:rsid w:val="00831256"/>
    <w:rsid w:val="00831552"/>
    <w:rsid w:val="008316CD"/>
    <w:rsid w:val="00831E51"/>
    <w:rsid w:val="0083206A"/>
    <w:rsid w:val="00832682"/>
    <w:rsid w:val="00832A97"/>
    <w:rsid w:val="00832C0E"/>
    <w:rsid w:val="0083301E"/>
    <w:rsid w:val="00833246"/>
    <w:rsid w:val="008335BE"/>
    <w:rsid w:val="0083423A"/>
    <w:rsid w:val="00834AA0"/>
    <w:rsid w:val="00834C8F"/>
    <w:rsid w:val="00834FD5"/>
    <w:rsid w:val="00836046"/>
    <w:rsid w:val="0083673C"/>
    <w:rsid w:val="008367C8"/>
    <w:rsid w:val="00836F22"/>
    <w:rsid w:val="00836F85"/>
    <w:rsid w:val="0083727E"/>
    <w:rsid w:val="008372F8"/>
    <w:rsid w:val="008373C8"/>
    <w:rsid w:val="00837632"/>
    <w:rsid w:val="00837719"/>
    <w:rsid w:val="008378F1"/>
    <w:rsid w:val="00837D98"/>
    <w:rsid w:val="008400F2"/>
    <w:rsid w:val="00840903"/>
    <w:rsid w:val="008409DE"/>
    <w:rsid w:val="00840F48"/>
    <w:rsid w:val="0084142C"/>
    <w:rsid w:val="00841766"/>
    <w:rsid w:val="00841817"/>
    <w:rsid w:val="00841978"/>
    <w:rsid w:val="00841B38"/>
    <w:rsid w:val="00841F05"/>
    <w:rsid w:val="008423C4"/>
    <w:rsid w:val="00842894"/>
    <w:rsid w:val="008429F2"/>
    <w:rsid w:val="008436ED"/>
    <w:rsid w:val="0084383C"/>
    <w:rsid w:val="008439B2"/>
    <w:rsid w:val="008439DC"/>
    <w:rsid w:val="00843A93"/>
    <w:rsid w:val="00843B3D"/>
    <w:rsid w:val="00843CF3"/>
    <w:rsid w:val="00843FC5"/>
    <w:rsid w:val="008441C8"/>
    <w:rsid w:val="0084475F"/>
    <w:rsid w:val="00844AEE"/>
    <w:rsid w:val="00844D18"/>
    <w:rsid w:val="00844FC7"/>
    <w:rsid w:val="00845010"/>
    <w:rsid w:val="008450CC"/>
    <w:rsid w:val="00845127"/>
    <w:rsid w:val="00845E41"/>
    <w:rsid w:val="0084626C"/>
    <w:rsid w:val="008466E9"/>
    <w:rsid w:val="008469A0"/>
    <w:rsid w:val="00846D54"/>
    <w:rsid w:val="00847090"/>
    <w:rsid w:val="0084783E"/>
    <w:rsid w:val="00847B31"/>
    <w:rsid w:val="00847E8A"/>
    <w:rsid w:val="0085011D"/>
    <w:rsid w:val="00850471"/>
    <w:rsid w:val="00850A23"/>
    <w:rsid w:val="00850CCB"/>
    <w:rsid w:val="008522F0"/>
    <w:rsid w:val="00852554"/>
    <w:rsid w:val="0085277C"/>
    <w:rsid w:val="00852956"/>
    <w:rsid w:val="008529EE"/>
    <w:rsid w:val="00852A95"/>
    <w:rsid w:val="00852C07"/>
    <w:rsid w:val="00852FDC"/>
    <w:rsid w:val="008545DF"/>
    <w:rsid w:val="008549EE"/>
    <w:rsid w:val="00855266"/>
    <w:rsid w:val="00855950"/>
    <w:rsid w:val="00855C48"/>
    <w:rsid w:val="008560CE"/>
    <w:rsid w:val="008565A8"/>
    <w:rsid w:val="008565AC"/>
    <w:rsid w:val="0085682D"/>
    <w:rsid w:val="0085684A"/>
    <w:rsid w:val="00856DAE"/>
    <w:rsid w:val="0085711F"/>
    <w:rsid w:val="008574C5"/>
    <w:rsid w:val="008577FC"/>
    <w:rsid w:val="008602C3"/>
    <w:rsid w:val="00860655"/>
    <w:rsid w:val="00860781"/>
    <w:rsid w:val="00860D5A"/>
    <w:rsid w:val="008612DA"/>
    <w:rsid w:val="008624B1"/>
    <w:rsid w:val="0086253F"/>
    <w:rsid w:val="008627CA"/>
    <w:rsid w:val="00862F09"/>
    <w:rsid w:val="00863584"/>
    <w:rsid w:val="00863671"/>
    <w:rsid w:val="00863A91"/>
    <w:rsid w:val="00863D37"/>
    <w:rsid w:val="00863E33"/>
    <w:rsid w:val="008640CC"/>
    <w:rsid w:val="008641C6"/>
    <w:rsid w:val="00865038"/>
    <w:rsid w:val="008650A8"/>
    <w:rsid w:val="00866007"/>
    <w:rsid w:val="00866526"/>
    <w:rsid w:val="00866F12"/>
    <w:rsid w:val="00867545"/>
    <w:rsid w:val="00867D0E"/>
    <w:rsid w:val="008700C4"/>
    <w:rsid w:val="008706D6"/>
    <w:rsid w:val="00870C09"/>
    <w:rsid w:val="00870F96"/>
    <w:rsid w:val="008711AD"/>
    <w:rsid w:val="00871E15"/>
    <w:rsid w:val="00871EE2"/>
    <w:rsid w:val="00872116"/>
    <w:rsid w:val="0087240A"/>
    <w:rsid w:val="008724CC"/>
    <w:rsid w:val="008732DD"/>
    <w:rsid w:val="008732EF"/>
    <w:rsid w:val="008737FD"/>
    <w:rsid w:val="008738F1"/>
    <w:rsid w:val="00873C73"/>
    <w:rsid w:val="00874518"/>
    <w:rsid w:val="00874997"/>
    <w:rsid w:val="00874D0E"/>
    <w:rsid w:val="00875137"/>
    <w:rsid w:val="00875679"/>
    <w:rsid w:val="00875D42"/>
    <w:rsid w:val="008761BB"/>
    <w:rsid w:val="008761E8"/>
    <w:rsid w:val="00876B81"/>
    <w:rsid w:val="008806CF"/>
    <w:rsid w:val="0088117B"/>
    <w:rsid w:val="0088128A"/>
    <w:rsid w:val="00881815"/>
    <w:rsid w:val="00881997"/>
    <w:rsid w:val="00881B45"/>
    <w:rsid w:val="00882315"/>
    <w:rsid w:val="00882916"/>
    <w:rsid w:val="008829DC"/>
    <w:rsid w:val="00882F8B"/>
    <w:rsid w:val="0088324A"/>
    <w:rsid w:val="00883327"/>
    <w:rsid w:val="008835E8"/>
    <w:rsid w:val="008837B4"/>
    <w:rsid w:val="00883A11"/>
    <w:rsid w:val="00883EFF"/>
    <w:rsid w:val="00884A12"/>
    <w:rsid w:val="00884A9D"/>
    <w:rsid w:val="0088519C"/>
    <w:rsid w:val="008852C9"/>
    <w:rsid w:val="00885D69"/>
    <w:rsid w:val="008860E5"/>
    <w:rsid w:val="008862E4"/>
    <w:rsid w:val="008864DD"/>
    <w:rsid w:val="00886EA2"/>
    <w:rsid w:val="008870E1"/>
    <w:rsid w:val="008874F9"/>
    <w:rsid w:val="00887A39"/>
    <w:rsid w:val="008908F4"/>
    <w:rsid w:val="00890921"/>
    <w:rsid w:val="00890FB2"/>
    <w:rsid w:val="008915DE"/>
    <w:rsid w:val="00891954"/>
    <w:rsid w:val="00891A31"/>
    <w:rsid w:val="00891A7A"/>
    <w:rsid w:val="00891B07"/>
    <w:rsid w:val="00891ED9"/>
    <w:rsid w:val="00892B95"/>
    <w:rsid w:val="00893313"/>
    <w:rsid w:val="008933C5"/>
    <w:rsid w:val="00893CAA"/>
    <w:rsid w:val="00894015"/>
    <w:rsid w:val="008943AF"/>
    <w:rsid w:val="0089444D"/>
    <w:rsid w:val="00895036"/>
    <w:rsid w:val="00895188"/>
    <w:rsid w:val="008953B5"/>
    <w:rsid w:val="0089561D"/>
    <w:rsid w:val="0089564F"/>
    <w:rsid w:val="008959C0"/>
    <w:rsid w:val="00895A0E"/>
    <w:rsid w:val="00895BC2"/>
    <w:rsid w:val="00896846"/>
    <w:rsid w:val="008968AA"/>
    <w:rsid w:val="00896AFC"/>
    <w:rsid w:val="00896F57"/>
    <w:rsid w:val="0089749E"/>
    <w:rsid w:val="0089752C"/>
    <w:rsid w:val="00897D63"/>
    <w:rsid w:val="00897E55"/>
    <w:rsid w:val="008A0268"/>
    <w:rsid w:val="008A03E3"/>
    <w:rsid w:val="008A1B6C"/>
    <w:rsid w:val="008A1F23"/>
    <w:rsid w:val="008A215A"/>
    <w:rsid w:val="008A2611"/>
    <w:rsid w:val="008A28B4"/>
    <w:rsid w:val="008A2946"/>
    <w:rsid w:val="008A2973"/>
    <w:rsid w:val="008A2A15"/>
    <w:rsid w:val="008A2C28"/>
    <w:rsid w:val="008A391A"/>
    <w:rsid w:val="008A39A6"/>
    <w:rsid w:val="008A41C8"/>
    <w:rsid w:val="008A43A2"/>
    <w:rsid w:val="008A4BD4"/>
    <w:rsid w:val="008A4D8B"/>
    <w:rsid w:val="008A4EED"/>
    <w:rsid w:val="008A54C5"/>
    <w:rsid w:val="008A567A"/>
    <w:rsid w:val="008A6160"/>
    <w:rsid w:val="008A629F"/>
    <w:rsid w:val="008A6A90"/>
    <w:rsid w:val="008A70F8"/>
    <w:rsid w:val="008A715F"/>
    <w:rsid w:val="008A72D3"/>
    <w:rsid w:val="008A744E"/>
    <w:rsid w:val="008A767C"/>
    <w:rsid w:val="008A79E7"/>
    <w:rsid w:val="008A7B33"/>
    <w:rsid w:val="008A7BAF"/>
    <w:rsid w:val="008A7CA3"/>
    <w:rsid w:val="008B027A"/>
    <w:rsid w:val="008B0914"/>
    <w:rsid w:val="008B0CC5"/>
    <w:rsid w:val="008B1E02"/>
    <w:rsid w:val="008B21A6"/>
    <w:rsid w:val="008B225D"/>
    <w:rsid w:val="008B23B3"/>
    <w:rsid w:val="008B3140"/>
    <w:rsid w:val="008B3626"/>
    <w:rsid w:val="008B37E6"/>
    <w:rsid w:val="008B3D49"/>
    <w:rsid w:val="008B407D"/>
    <w:rsid w:val="008B4855"/>
    <w:rsid w:val="008B517F"/>
    <w:rsid w:val="008B5596"/>
    <w:rsid w:val="008B55A6"/>
    <w:rsid w:val="008B5853"/>
    <w:rsid w:val="008B5B56"/>
    <w:rsid w:val="008B5D29"/>
    <w:rsid w:val="008B630E"/>
    <w:rsid w:val="008B65E5"/>
    <w:rsid w:val="008B7097"/>
    <w:rsid w:val="008B7CFA"/>
    <w:rsid w:val="008B7F68"/>
    <w:rsid w:val="008C02FE"/>
    <w:rsid w:val="008C0867"/>
    <w:rsid w:val="008C0A79"/>
    <w:rsid w:val="008C0EEC"/>
    <w:rsid w:val="008C1641"/>
    <w:rsid w:val="008C1ED8"/>
    <w:rsid w:val="008C1F42"/>
    <w:rsid w:val="008C20C7"/>
    <w:rsid w:val="008C2234"/>
    <w:rsid w:val="008C2734"/>
    <w:rsid w:val="008C2E9C"/>
    <w:rsid w:val="008C33B6"/>
    <w:rsid w:val="008C3551"/>
    <w:rsid w:val="008C3634"/>
    <w:rsid w:val="008C3658"/>
    <w:rsid w:val="008C3750"/>
    <w:rsid w:val="008C3DAB"/>
    <w:rsid w:val="008C40EE"/>
    <w:rsid w:val="008C41EF"/>
    <w:rsid w:val="008C42E5"/>
    <w:rsid w:val="008C46F2"/>
    <w:rsid w:val="008C487D"/>
    <w:rsid w:val="008C48DA"/>
    <w:rsid w:val="008C4BD0"/>
    <w:rsid w:val="008C4EE8"/>
    <w:rsid w:val="008C5411"/>
    <w:rsid w:val="008C58AE"/>
    <w:rsid w:val="008C5A8A"/>
    <w:rsid w:val="008C5C08"/>
    <w:rsid w:val="008C5C56"/>
    <w:rsid w:val="008C5D74"/>
    <w:rsid w:val="008C6058"/>
    <w:rsid w:val="008C6438"/>
    <w:rsid w:val="008C6670"/>
    <w:rsid w:val="008C681F"/>
    <w:rsid w:val="008C6CEF"/>
    <w:rsid w:val="008C7029"/>
    <w:rsid w:val="008C7172"/>
    <w:rsid w:val="008C72E0"/>
    <w:rsid w:val="008C7850"/>
    <w:rsid w:val="008D00AC"/>
    <w:rsid w:val="008D055D"/>
    <w:rsid w:val="008D0C0B"/>
    <w:rsid w:val="008D1093"/>
    <w:rsid w:val="008D1212"/>
    <w:rsid w:val="008D1A95"/>
    <w:rsid w:val="008D1B10"/>
    <w:rsid w:val="008D1B40"/>
    <w:rsid w:val="008D26E2"/>
    <w:rsid w:val="008D276D"/>
    <w:rsid w:val="008D2EA6"/>
    <w:rsid w:val="008D2F9D"/>
    <w:rsid w:val="008D2FBC"/>
    <w:rsid w:val="008D315F"/>
    <w:rsid w:val="008D493C"/>
    <w:rsid w:val="008D4F2C"/>
    <w:rsid w:val="008D51D5"/>
    <w:rsid w:val="008D5242"/>
    <w:rsid w:val="008D556D"/>
    <w:rsid w:val="008D5F55"/>
    <w:rsid w:val="008D611F"/>
    <w:rsid w:val="008D62DC"/>
    <w:rsid w:val="008D660E"/>
    <w:rsid w:val="008D6619"/>
    <w:rsid w:val="008D67BE"/>
    <w:rsid w:val="008D6BDD"/>
    <w:rsid w:val="008D756B"/>
    <w:rsid w:val="008D76F0"/>
    <w:rsid w:val="008D7B3C"/>
    <w:rsid w:val="008E0795"/>
    <w:rsid w:val="008E084A"/>
    <w:rsid w:val="008E0879"/>
    <w:rsid w:val="008E0981"/>
    <w:rsid w:val="008E0A8F"/>
    <w:rsid w:val="008E0A91"/>
    <w:rsid w:val="008E0FF4"/>
    <w:rsid w:val="008E1527"/>
    <w:rsid w:val="008E15C1"/>
    <w:rsid w:val="008E1BA1"/>
    <w:rsid w:val="008E2224"/>
    <w:rsid w:val="008E33B3"/>
    <w:rsid w:val="008E37C5"/>
    <w:rsid w:val="008E39EA"/>
    <w:rsid w:val="008E3C98"/>
    <w:rsid w:val="008E49D0"/>
    <w:rsid w:val="008E4B44"/>
    <w:rsid w:val="008E4C90"/>
    <w:rsid w:val="008E4D68"/>
    <w:rsid w:val="008E4EC4"/>
    <w:rsid w:val="008E5482"/>
    <w:rsid w:val="008E55AB"/>
    <w:rsid w:val="008E6B6D"/>
    <w:rsid w:val="008E734A"/>
    <w:rsid w:val="008E736F"/>
    <w:rsid w:val="008E7825"/>
    <w:rsid w:val="008F033A"/>
    <w:rsid w:val="008F03D0"/>
    <w:rsid w:val="008F0824"/>
    <w:rsid w:val="008F124D"/>
    <w:rsid w:val="008F145F"/>
    <w:rsid w:val="008F1763"/>
    <w:rsid w:val="008F1979"/>
    <w:rsid w:val="008F1BD4"/>
    <w:rsid w:val="008F209E"/>
    <w:rsid w:val="008F23FD"/>
    <w:rsid w:val="008F26D6"/>
    <w:rsid w:val="008F2764"/>
    <w:rsid w:val="008F3256"/>
    <w:rsid w:val="008F325D"/>
    <w:rsid w:val="008F3342"/>
    <w:rsid w:val="008F3401"/>
    <w:rsid w:val="008F3684"/>
    <w:rsid w:val="008F372E"/>
    <w:rsid w:val="008F3834"/>
    <w:rsid w:val="008F392C"/>
    <w:rsid w:val="008F3B04"/>
    <w:rsid w:val="008F3C0E"/>
    <w:rsid w:val="008F3F42"/>
    <w:rsid w:val="008F4038"/>
    <w:rsid w:val="008F4157"/>
    <w:rsid w:val="008F426F"/>
    <w:rsid w:val="008F43F6"/>
    <w:rsid w:val="008F4BAC"/>
    <w:rsid w:val="008F4D64"/>
    <w:rsid w:val="008F4DCD"/>
    <w:rsid w:val="008F52C6"/>
    <w:rsid w:val="008F58EC"/>
    <w:rsid w:val="008F5D18"/>
    <w:rsid w:val="008F5EFE"/>
    <w:rsid w:val="008F5FC2"/>
    <w:rsid w:val="008F6450"/>
    <w:rsid w:val="008F72C8"/>
    <w:rsid w:val="008F78D5"/>
    <w:rsid w:val="008F7A07"/>
    <w:rsid w:val="00900343"/>
    <w:rsid w:val="00900744"/>
    <w:rsid w:val="00900CD3"/>
    <w:rsid w:val="00900F71"/>
    <w:rsid w:val="009010DC"/>
    <w:rsid w:val="00901548"/>
    <w:rsid w:val="00901A69"/>
    <w:rsid w:val="00901C42"/>
    <w:rsid w:val="009032AC"/>
    <w:rsid w:val="00903510"/>
    <w:rsid w:val="0090399E"/>
    <w:rsid w:val="00904736"/>
    <w:rsid w:val="0090479E"/>
    <w:rsid w:val="009050B3"/>
    <w:rsid w:val="009051FC"/>
    <w:rsid w:val="0090520D"/>
    <w:rsid w:val="0090575E"/>
    <w:rsid w:val="009064F5"/>
    <w:rsid w:val="009066F1"/>
    <w:rsid w:val="0090691B"/>
    <w:rsid w:val="00906CDB"/>
    <w:rsid w:val="00907B66"/>
    <w:rsid w:val="00907C90"/>
    <w:rsid w:val="009100C1"/>
    <w:rsid w:val="00911918"/>
    <w:rsid w:val="00911950"/>
    <w:rsid w:val="009119B3"/>
    <w:rsid w:val="009119EA"/>
    <w:rsid w:val="00912144"/>
    <w:rsid w:val="00912152"/>
    <w:rsid w:val="00912AF1"/>
    <w:rsid w:val="00912C48"/>
    <w:rsid w:val="00914425"/>
    <w:rsid w:val="00914BC1"/>
    <w:rsid w:val="00914CC2"/>
    <w:rsid w:val="00915B66"/>
    <w:rsid w:val="00915C2C"/>
    <w:rsid w:val="00915E93"/>
    <w:rsid w:val="00915FF5"/>
    <w:rsid w:val="0091673A"/>
    <w:rsid w:val="0091674B"/>
    <w:rsid w:val="00916B53"/>
    <w:rsid w:val="00917368"/>
    <w:rsid w:val="00917608"/>
    <w:rsid w:val="009179CB"/>
    <w:rsid w:val="00917EB0"/>
    <w:rsid w:val="00920039"/>
    <w:rsid w:val="00920393"/>
    <w:rsid w:val="00920569"/>
    <w:rsid w:val="00920611"/>
    <w:rsid w:val="00920F56"/>
    <w:rsid w:val="009214CC"/>
    <w:rsid w:val="0092155D"/>
    <w:rsid w:val="0092169C"/>
    <w:rsid w:val="00921C1A"/>
    <w:rsid w:val="00922575"/>
    <w:rsid w:val="00922ACE"/>
    <w:rsid w:val="00923753"/>
    <w:rsid w:val="009238D3"/>
    <w:rsid w:val="00923FAE"/>
    <w:rsid w:val="009245CE"/>
    <w:rsid w:val="00924974"/>
    <w:rsid w:val="00925859"/>
    <w:rsid w:val="00925AB0"/>
    <w:rsid w:val="00925AE8"/>
    <w:rsid w:val="00925B54"/>
    <w:rsid w:val="00925C88"/>
    <w:rsid w:val="00925CA4"/>
    <w:rsid w:val="0092602D"/>
    <w:rsid w:val="009260DD"/>
    <w:rsid w:val="009264EA"/>
    <w:rsid w:val="00926533"/>
    <w:rsid w:val="00926E52"/>
    <w:rsid w:val="00927027"/>
    <w:rsid w:val="009270EA"/>
    <w:rsid w:val="0092718A"/>
    <w:rsid w:val="00927377"/>
    <w:rsid w:val="00927428"/>
    <w:rsid w:val="009276FA"/>
    <w:rsid w:val="00927A28"/>
    <w:rsid w:val="00927AEA"/>
    <w:rsid w:val="00930128"/>
    <w:rsid w:val="009303DB"/>
    <w:rsid w:val="00930433"/>
    <w:rsid w:val="009305A5"/>
    <w:rsid w:val="00930728"/>
    <w:rsid w:val="00930E7A"/>
    <w:rsid w:val="00931698"/>
    <w:rsid w:val="00931B5B"/>
    <w:rsid w:val="00931D73"/>
    <w:rsid w:val="009322EA"/>
    <w:rsid w:val="0093283E"/>
    <w:rsid w:val="00932A97"/>
    <w:rsid w:val="00932AB3"/>
    <w:rsid w:val="00932BB4"/>
    <w:rsid w:val="0093306B"/>
    <w:rsid w:val="0093322D"/>
    <w:rsid w:val="00933CAA"/>
    <w:rsid w:val="0093420F"/>
    <w:rsid w:val="00934615"/>
    <w:rsid w:val="009348F6"/>
    <w:rsid w:val="00934C6C"/>
    <w:rsid w:val="00934D38"/>
    <w:rsid w:val="00934DEB"/>
    <w:rsid w:val="009351BA"/>
    <w:rsid w:val="0093580A"/>
    <w:rsid w:val="0093587D"/>
    <w:rsid w:val="00935D5E"/>
    <w:rsid w:val="00936BD6"/>
    <w:rsid w:val="0093701A"/>
    <w:rsid w:val="0093725C"/>
    <w:rsid w:val="009372AC"/>
    <w:rsid w:val="009374B4"/>
    <w:rsid w:val="0093760F"/>
    <w:rsid w:val="009376D8"/>
    <w:rsid w:val="00937A4F"/>
    <w:rsid w:val="009402EC"/>
    <w:rsid w:val="00940303"/>
    <w:rsid w:val="0094067C"/>
    <w:rsid w:val="009407D3"/>
    <w:rsid w:val="00940803"/>
    <w:rsid w:val="00940B71"/>
    <w:rsid w:val="00941099"/>
    <w:rsid w:val="00941419"/>
    <w:rsid w:val="009416AD"/>
    <w:rsid w:val="00941772"/>
    <w:rsid w:val="00941911"/>
    <w:rsid w:val="009421A0"/>
    <w:rsid w:val="00942329"/>
    <w:rsid w:val="00942613"/>
    <w:rsid w:val="0094315D"/>
    <w:rsid w:val="0094320C"/>
    <w:rsid w:val="00943728"/>
    <w:rsid w:val="00943C63"/>
    <w:rsid w:val="00943F63"/>
    <w:rsid w:val="00944F72"/>
    <w:rsid w:val="00945312"/>
    <w:rsid w:val="0094549E"/>
    <w:rsid w:val="00946B23"/>
    <w:rsid w:val="00947687"/>
    <w:rsid w:val="00947B66"/>
    <w:rsid w:val="00947C7D"/>
    <w:rsid w:val="0095091E"/>
    <w:rsid w:val="00950D76"/>
    <w:rsid w:val="0095120D"/>
    <w:rsid w:val="00951425"/>
    <w:rsid w:val="009514CC"/>
    <w:rsid w:val="00951DD8"/>
    <w:rsid w:val="00952056"/>
    <w:rsid w:val="009520D7"/>
    <w:rsid w:val="009522C4"/>
    <w:rsid w:val="00952488"/>
    <w:rsid w:val="00952A0E"/>
    <w:rsid w:val="00952BD3"/>
    <w:rsid w:val="00953523"/>
    <w:rsid w:val="0095353E"/>
    <w:rsid w:val="009539E1"/>
    <w:rsid w:val="00953AC1"/>
    <w:rsid w:val="00953C86"/>
    <w:rsid w:val="00953E16"/>
    <w:rsid w:val="009540E7"/>
    <w:rsid w:val="009541A6"/>
    <w:rsid w:val="0095488F"/>
    <w:rsid w:val="00954D77"/>
    <w:rsid w:val="00955287"/>
    <w:rsid w:val="00955719"/>
    <w:rsid w:val="00955732"/>
    <w:rsid w:val="00956160"/>
    <w:rsid w:val="00956362"/>
    <w:rsid w:val="0095659E"/>
    <w:rsid w:val="00956B39"/>
    <w:rsid w:val="00956C3C"/>
    <w:rsid w:val="0095773E"/>
    <w:rsid w:val="00957992"/>
    <w:rsid w:val="00957B87"/>
    <w:rsid w:val="00957DBE"/>
    <w:rsid w:val="009609BC"/>
    <w:rsid w:val="00960D4C"/>
    <w:rsid w:val="0096120A"/>
    <w:rsid w:val="009616BC"/>
    <w:rsid w:val="00961917"/>
    <w:rsid w:val="009633EC"/>
    <w:rsid w:val="009636A8"/>
    <w:rsid w:val="00964095"/>
    <w:rsid w:val="009642C6"/>
    <w:rsid w:val="00964528"/>
    <w:rsid w:val="0096484B"/>
    <w:rsid w:val="00964A7B"/>
    <w:rsid w:val="009656F1"/>
    <w:rsid w:val="00965B76"/>
    <w:rsid w:val="00965CF9"/>
    <w:rsid w:val="00965DC2"/>
    <w:rsid w:val="00966065"/>
    <w:rsid w:val="009660AC"/>
    <w:rsid w:val="0096693B"/>
    <w:rsid w:val="00966E06"/>
    <w:rsid w:val="009672CC"/>
    <w:rsid w:val="009677CF"/>
    <w:rsid w:val="00967A09"/>
    <w:rsid w:val="00970679"/>
    <w:rsid w:val="009707EA"/>
    <w:rsid w:val="00970CF3"/>
    <w:rsid w:val="009711A0"/>
    <w:rsid w:val="0097131C"/>
    <w:rsid w:val="00971937"/>
    <w:rsid w:val="00971C06"/>
    <w:rsid w:val="00971E89"/>
    <w:rsid w:val="00972BB2"/>
    <w:rsid w:val="0097345F"/>
    <w:rsid w:val="0097451B"/>
    <w:rsid w:val="00974544"/>
    <w:rsid w:val="009745D1"/>
    <w:rsid w:val="0097463C"/>
    <w:rsid w:val="009748B9"/>
    <w:rsid w:val="00974EE7"/>
    <w:rsid w:val="00975113"/>
    <w:rsid w:val="009755A0"/>
    <w:rsid w:val="009759DF"/>
    <w:rsid w:val="00976234"/>
    <w:rsid w:val="00976BB1"/>
    <w:rsid w:val="0097702A"/>
    <w:rsid w:val="00977DB7"/>
    <w:rsid w:val="00977E99"/>
    <w:rsid w:val="00980067"/>
    <w:rsid w:val="009801E9"/>
    <w:rsid w:val="0098061A"/>
    <w:rsid w:val="0098081A"/>
    <w:rsid w:val="00980B75"/>
    <w:rsid w:val="00981395"/>
    <w:rsid w:val="0098198F"/>
    <w:rsid w:val="00981A90"/>
    <w:rsid w:val="00981A92"/>
    <w:rsid w:val="00981C27"/>
    <w:rsid w:val="00982377"/>
    <w:rsid w:val="009825D5"/>
    <w:rsid w:val="00982613"/>
    <w:rsid w:val="009827AB"/>
    <w:rsid w:val="00982CF0"/>
    <w:rsid w:val="00983321"/>
    <w:rsid w:val="009836BA"/>
    <w:rsid w:val="0098383A"/>
    <w:rsid w:val="00983901"/>
    <w:rsid w:val="00983DD1"/>
    <w:rsid w:val="0098400B"/>
    <w:rsid w:val="00984FF5"/>
    <w:rsid w:val="00985127"/>
    <w:rsid w:val="00985631"/>
    <w:rsid w:val="00985B8C"/>
    <w:rsid w:val="00986FF7"/>
    <w:rsid w:val="0098700E"/>
    <w:rsid w:val="0098701A"/>
    <w:rsid w:val="009875BE"/>
    <w:rsid w:val="00987CC3"/>
    <w:rsid w:val="009904F4"/>
    <w:rsid w:val="00990A2B"/>
    <w:rsid w:val="00990E59"/>
    <w:rsid w:val="0099118D"/>
    <w:rsid w:val="00991350"/>
    <w:rsid w:val="00992D6F"/>
    <w:rsid w:val="009936BE"/>
    <w:rsid w:val="0099400D"/>
    <w:rsid w:val="00994A51"/>
    <w:rsid w:val="0099512D"/>
    <w:rsid w:val="00995400"/>
    <w:rsid w:val="00995CFB"/>
    <w:rsid w:val="0099602A"/>
    <w:rsid w:val="00996394"/>
    <w:rsid w:val="00996D6D"/>
    <w:rsid w:val="00996EF6"/>
    <w:rsid w:val="009977EE"/>
    <w:rsid w:val="009A04A0"/>
    <w:rsid w:val="009A09A4"/>
    <w:rsid w:val="009A0B24"/>
    <w:rsid w:val="009A0B70"/>
    <w:rsid w:val="009A0F5F"/>
    <w:rsid w:val="009A1E4A"/>
    <w:rsid w:val="009A28B5"/>
    <w:rsid w:val="009A2E40"/>
    <w:rsid w:val="009A3232"/>
    <w:rsid w:val="009A32B9"/>
    <w:rsid w:val="009A37FC"/>
    <w:rsid w:val="009A39DB"/>
    <w:rsid w:val="009A40DD"/>
    <w:rsid w:val="009A4EF1"/>
    <w:rsid w:val="009A5E5E"/>
    <w:rsid w:val="009A5F6F"/>
    <w:rsid w:val="009A5F8A"/>
    <w:rsid w:val="009A614A"/>
    <w:rsid w:val="009A668A"/>
    <w:rsid w:val="009A6901"/>
    <w:rsid w:val="009A6E41"/>
    <w:rsid w:val="009A716D"/>
    <w:rsid w:val="009A7C5F"/>
    <w:rsid w:val="009B097F"/>
    <w:rsid w:val="009B0A15"/>
    <w:rsid w:val="009B0B55"/>
    <w:rsid w:val="009B1059"/>
    <w:rsid w:val="009B10E2"/>
    <w:rsid w:val="009B1126"/>
    <w:rsid w:val="009B11AA"/>
    <w:rsid w:val="009B1354"/>
    <w:rsid w:val="009B1A63"/>
    <w:rsid w:val="009B368E"/>
    <w:rsid w:val="009B36F9"/>
    <w:rsid w:val="009B45BD"/>
    <w:rsid w:val="009B46CF"/>
    <w:rsid w:val="009B50A3"/>
    <w:rsid w:val="009B5488"/>
    <w:rsid w:val="009B55D8"/>
    <w:rsid w:val="009B5FDB"/>
    <w:rsid w:val="009B67AB"/>
    <w:rsid w:val="009B7429"/>
    <w:rsid w:val="009B7899"/>
    <w:rsid w:val="009C000A"/>
    <w:rsid w:val="009C000C"/>
    <w:rsid w:val="009C078A"/>
    <w:rsid w:val="009C0D4F"/>
    <w:rsid w:val="009C15BB"/>
    <w:rsid w:val="009C18BC"/>
    <w:rsid w:val="009C1EE8"/>
    <w:rsid w:val="009C2312"/>
    <w:rsid w:val="009C237D"/>
    <w:rsid w:val="009C2C6B"/>
    <w:rsid w:val="009C3207"/>
    <w:rsid w:val="009C3A6F"/>
    <w:rsid w:val="009C43D5"/>
    <w:rsid w:val="009C5045"/>
    <w:rsid w:val="009C516A"/>
    <w:rsid w:val="009C5956"/>
    <w:rsid w:val="009C5D1F"/>
    <w:rsid w:val="009C6A03"/>
    <w:rsid w:val="009C6FEC"/>
    <w:rsid w:val="009C74D8"/>
    <w:rsid w:val="009C7A33"/>
    <w:rsid w:val="009C7BE9"/>
    <w:rsid w:val="009D0142"/>
    <w:rsid w:val="009D0ACE"/>
    <w:rsid w:val="009D1904"/>
    <w:rsid w:val="009D2493"/>
    <w:rsid w:val="009D2F19"/>
    <w:rsid w:val="009D3674"/>
    <w:rsid w:val="009D3CBB"/>
    <w:rsid w:val="009D3D82"/>
    <w:rsid w:val="009D4B94"/>
    <w:rsid w:val="009D4FBE"/>
    <w:rsid w:val="009D5082"/>
    <w:rsid w:val="009D5A14"/>
    <w:rsid w:val="009D5CB9"/>
    <w:rsid w:val="009D5F4B"/>
    <w:rsid w:val="009D5FC4"/>
    <w:rsid w:val="009D6145"/>
    <w:rsid w:val="009D69A0"/>
    <w:rsid w:val="009D6A11"/>
    <w:rsid w:val="009D746A"/>
    <w:rsid w:val="009D7771"/>
    <w:rsid w:val="009D7908"/>
    <w:rsid w:val="009D7969"/>
    <w:rsid w:val="009D7B39"/>
    <w:rsid w:val="009E004C"/>
    <w:rsid w:val="009E0BC9"/>
    <w:rsid w:val="009E0C68"/>
    <w:rsid w:val="009E0FB8"/>
    <w:rsid w:val="009E1BAA"/>
    <w:rsid w:val="009E2044"/>
    <w:rsid w:val="009E214C"/>
    <w:rsid w:val="009E24D5"/>
    <w:rsid w:val="009E2983"/>
    <w:rsid w:val="009E2C61"/>
    <w:rsid w:val="009E3007"/>
    <w:rsid w:val="009E3008"/>
    <w:rsid w:val="009E3C02"/>
    <w:rsid w:val="009E3CBF"/>
    <w:rsid w:val="009E41C6"/>
    <w:rsid w:val="009E43EE"/>
    <w:rsid w:val="009E4420"/>
    <w:rsid w:val="009E47A4"/>
    <w:rsid w:val="009E4F2E"/>
    <w:rsid w:val="009E4F93"/>
    <w:rsid w:val="009E5426"/>
    <w:rsid w:val="009E5700"/>
    <w:rsid w:val="009E58B1"/>
    <w:rsid w:val="009E5D41"/>
    <w:rsid w:val="009E6021"/>
    <w:rsid w:val="009E61E9"/>
    <w:rsid w:val="009E639A"/>
    <w:rsid w:val="009E6F9F"/>
    <w:rsid w:val="009E7216"/>
    <w:rsid w:val="009E779C"/>
    <w:rsid w:val="009E7AF5"/>
    <w:rsid w:val="009F020C"/>
    <w:rsid w:val="009F05F6"/>
    <w:rsid w:val="009F06CC"/>
    <w:rsid w:val="009F07F3"/>
    <w:rsid w:val="009F1014"/>
    <w:rsid w:val="009F15A0"/>
    <w:rsid w:val="009F15A7"/>
    <w:rsid w:val="009F16CD"/>
    <w:rsid w:val="009F1BC4"/>
    <w:rsid w:val="009F2009"/>
    <w:rsid w:val="009F21BE"/>
    <w:rsid w:val="009F2361"/>
    <w:rsid w:val="009F25B5"/>
    <w:rsid w:val="009F27AC"/>
    <w:rsid w:val="009F2861"/>
    <w:rsid w:val="009F298D"/>
    <w:rsid w:val="009F349C"/>
    <w:rsid w:val="009F3864"/>
    <w:rsid w:val="009F3A45"/>
    <w:rsid w:val="009F3E87"/>
    <w:rsid w:val="009F4057"/>
    <w:rsid w:val="009F406D"/>
    <w:rsid w:val="009F40AE"/>
    <w:rsid w:val="009F411F"/>
    <w:rsid w:val="009F4127"/>
    <w:rsid w:val="009F4159"/>
    <w:rsid w:val="009F4256"/>
    <w:rsid w:val="009F44C0"/>
    <w:rsid w:val="009F46AA"/>
    <w:rsid w:val="009F4909"/>
    <w:rsid w:val="009F497A"/>
    <w:rsid w:val="009F5194"/>
    <w:rsid w:val="009F580D"/>
    <w:rsid w:val="009F5B08"/>
    <w:rsid w:val="009F6397"/>
    <w:rsid w:val="009F67EF"/>
    <w:rsid w:val="009F727B"/>
    <w:rsid w:val="009F72C2"/>
    <w:rsid w:val="009F77DD"/>
    <w:rsid w:val="009F7C86"/>
    <w:rsid w:val="009F7E6B"/>
    <w:rsid w:val="009F7ECE"/>
    <w:rsid w:val="00A00454"/>
    <w:rsid w:val="00A00496"/>
    <w:rsid w:val="00A005D1"/>
    <w:rsid w:val="00A007C6"/>
    <w:rsid w:val="00A009E7"/>
    <w:rsid w:val="00A00AF9"/>
    <w:rsid w:val="00A00F2C"/>
    <w:rsid w:val="00A0170D"/>
    <w:rsid w:val="00A01998"/>
    <w:rsid w:val="00A01FF1"/>
    <w:rsid w:val="00A0221B"/>
    <w:rsid w:val="00A028B9"/>
    <w:rsid w:val="00A02D48"/>
    <w:rsid w:val="00A02F8F"/>
    <w:rsid w:val="00A03214"/>
    <w:rsid w:val="00A03426"/>
    <w:rsid w:val="00A0361E"/>
    <w:rsid w:val="00A03735"/>
    <w:rsid w:val="00A03EF9"/>
    <w:rsid w:val="00A045AA"/>
    <w:rsid w:val="00A04A0F"/>
    <w:rsid w:val="00A04F24"/>
    <w:rsid w:val="00A055AD"/>
    <w:rsid w:val="00A0569D"/>
    <w:rsid w:val="00A0589E"/>
    <w:rsid w:val="00A05E1D"/>
    <w:rsid w:val="00A06254"/>
    <w:rsid w:val="00A06567"/>
    <w:rsid w:val="00A0661C"/>
    <w:rsid w:val="00A06D1F"/>
    <w:rsid w:val="00A071C7"/>
    <w:rsid w:val="00A07540"/>
    <w:rsid w:val="00A075E3"/>
    <w:rsid w:val="00A07A4F"/>
    <w:rsid w:val="00A1062A"/>
    <w:rsid w:val="00A108FC"/>
    <w:rsid w:val="00A1112E"/>
    <w:rsid w:val="00A111A7"/>
    <w:rsid w:val="00A11D8B"/>
    <w:rsid w:val="00A122FC"/>
    <w:rsid w:val="00A12780"/>
    <w:rsid w:val="00A13210"/>
    <w:rsid w:val="00A13545"/>
    <w:rsid w:val="00A139E2"/>
    <w:rsid w:val="00A13D9A"/>
    <w:rsid w:val="00A144C2"/>
    <w:rsid w:val="00A14602"/>
    <w:rsid w:val="00A14748"/>
    <w:rsid w:val="00A1496C"/>
    <w:rsid w:val="00A15482"/>
    <w:rsid w:val="00A16516"/>
    <w:rsid w:val="00A166D4"/>
    <w:rsid w:val="00A16D7B"/>
    <w:rsid w:val="00A17A41"/>
    <w:rsid w:val="00A17DDE"/>
    <w:rsid w:val="00A200C8"/>
    <w:rsid w:val="00A202BF"/>
    <w:rsid w:val="00A208CA"/>
    <w:rsid w:val="00A20F32"/>
    <w:rsid w:val="00A21738"/>
    <w:rsid w:val="00A217E8"/>
    <w:rsid w:val="00A21BED"/>
    <w:rsid w:val="00A21CFB"/>
    <w:rsid w:val="00A21E00"/>
    <w:rsid w:val="00A21EBD"/>
    <w:rsid w:val="00A2248A"/>
    <w:rsid w:val="00A224BB"/>
    <w:rsid w:val="00A22AAC"/>
    <w:rsid w:val="00A22DB3"/>
    <w:rsid w:val="00A22E7C"/>
    <w:rsid w:val="00A23773"/>
    <w:rsid w:val="00A2396C"/>
    <w:rsid w:val="00A23CD9"/>
    <w:rsid w:val="00A24228"/>
    <w:rsid w:val="00A2475B"/>
    <w:rsid w:val="00A24DC7"/>
    <w:rsid w:val="00A24F28"/>
    <w:rsid w:val="00A252EC"/>
    <w:rsid w:val="00A25518"/>
    <w:rsid w:val="00A25D4C"/>
    <w:rsid w:val="00A25F3F"/>
    <w:rsid w:val="00A260DC"/>
    <w:rsid w:val="00A26380"/>
    <w:rsid w:val="00A263C4"/>
    <w:rsid w:val="00A26508"/>
    <w:rsid w:val="00A269B1"/>
    <w:rsid w:val="00A26B2B"/>
    <w:rsid w:val="00A26F7C"/>
    <w:rsid w:val="00A27233"/>
    <w:rsid w:val="00A27666"/>
    <w:rsid w:val="00A27C9D"/>
    <w:rsid w:val="00A301C6"/>
    <w:rsid w:val="00A3047C"/>
    <w:rsid w:val="00A304DB"/>
    <w:rsid w:val="00A30583"/>
    <w:rsid w:val="00A30704"/>
    <w:rsid w:val="00A3096F"/>
    <w:rsid w:val="00A30FF6"/>
    <w:rsid w:val="00A3126B"/>
    <w:rsid w:val="00A31505"/>
    <w:rsid w:val="00A31A97"/>
    <w:rsid w:val="00A31B2B"/>
    <w:rsid w:val="00A31E83"/>
    <w:rsid w:val="00A31F55"/>
    <w:rsid w:val="00A3296A"/>
    <w:rsid w:val="00A32AAB"/>
    <w:rsid w:val="00A32F03"/>
    <w:rsid w:val="00A3387D"/>
    <w:rsid w:val="00A339FD"/>
    <w:rsid w:val="00A33A35"/>
    <w:rsid w:val="00A33E77"/>
    <w:rsid w:val="00A340EE"/>
    <w:rsid w:val="00A3483B"/>
    <w:rsid w:val="00A34C2C"/>
    <w:rsid w:val="00A34D35"/>
    <w:rsid w:val="00A35601"/>
    <w:rsid w:val="00A359EC"/>
    <w:rsid w:val="00A35C91"/>
    <w:rsid w:val="00A35FEC"/>
    <w:rsid w:val="00A362AD"/>
    <w:rsid w:val="00A36B61"/>
    <w:rsid w:val="00A37285"/>
    <w:rsid w:val="00A37524"/>
    <w:rsid w:val="00A37B7E"/>
    <w:rsid w:val="00A37E29"/>
    <w:rsid w:val="00A4024A"/>
    <w:rsid w:val="00A40390"/>
    <w:rsid w:val="00A4089F"/>
    <w:rsid w:val="00A40C05"/>
    <w:rsid w:val="00A40CD6"/>
    <w:rsid w:val="00A412B6"/>
    <w:rsid w:val="00A413A3"/>
    <w:rsid w:val="00A4233D"/>
    <w:rsid w:val="00A423D5"/>
    <w:rsid w:val="00A42ECB"/>
    <w:rsid w:val="00A4362C"/>
    <w:rsid w:val="00A43661"/>
    <w:rsid w:val="00A4374A"/>
    <w:rsid w:val="00A437D9"/>
    <w:rsid w:val="00A44546"/>
    <w:rsid w:val="00A449FD"/>
    <w:rsid w:val="00A44DCE"/>
    <w:rsid w:val="00A44FA7"/>
    <w:rsid w:val="00A45741"/>
    <w:rsid w:val="00A461B4"/>
    <w:rsid w:val="00A46421"/>
    <w:rsid w:val="00A469A7"/>
    <w:rsid w:val="00A46C6D"/>
    <w:rsid w:val="00A46D3E"/>
    <w:rsid w:val="00A46F43"/>
    <w:rsid w:val="00A471A2"/>
    <w:rsid w:val="00A4739C"/>
    <w:rsid w:val="00A47DB1"/>
    <w:rsid w:val="00A47EDA"/>
    <w:rsid w:val="00A47F18"/>
    <w:rsid w:val="00A47FA0"/>
    <w:rsid w:val="00A501BB"/>
    <w:rsid w:val="00A5064C"/>
    <w:rsid w:val="00A50C82"/>
    <w:rsid w:val="00A50E80"/>
    <w:rsid w:val="00A519C2"/>
    <w:rsid w:val="00A51DD1"/>
    <w:rsid w:val="00A52031"/>
    <w:rsid w:val="00A52503"/>
    <w:rsid w:val="00A525AB"/>
    <w:rsid w:val="00A52965"/>
    <w:rsid w:val="00A52CC8"/>
    <w:rsid w:val="00A5308C"/>
    <w:rsid w:val="00A530B7"/>
    <w:rsid w:val="00A5368E"/>
    <w:rsid w:val="00A53725"/>
    <w:rsid w:val="00A53D72"/>
    <w:rsid w:val="00A54503"/>
    <w:rsid w:val="00A54770"/>
    <w:rsid w:val="00A5499A"/>
    <w:rsid w:val="00A54D8F"/>
    <w:rsid w:val="00A54D97"/>
    <w:rsid w:val="00A54F26"/>
    <w:rsid w:val="00A5520B"/>
    <w:rsid w:val="00A554F5"/>
    <w:rsid w:val="00A55786"/>
    <w:rsid w:val="00A5594E"/>
    <w:rsid w:val="00A55A3A"/>
    <w:rsid w:val="00A5656D"/>
    <w:rsid w:val="00A569E6"/>
    <w:rsid w:val="00A57219"/>
    <w:rsid w:val="00A57282"/>
    <w:rsid w:val="00A57593"/>
    <w:rsid w:val="00A57611"/>
    <w:rsid w:val="00A6011F"/>
    <w:rsid w:val="00A60141"/>
    <w:rsid w:val="00A601FD"/>
    <w:rsid w:val="00A60578"/>
    <w:rsid w:val="00A6073D"/>
    <w:rsid w:val="00A6092E"/>
    <w:rsid w:val="00A60F50"/>
    <w:rsid w:val="00A61048"/>
    <w:rsid w:val="00A6128D"/>
    <w:rsid w:val="00A61E37"/>
    <w:rsid w:val="00A62040"/>
    <w:rsid w:val="00A62679"/>
    <w:rsid w:val="00A626F2"/>
    <w:rsid w:val="00A62BA2"/>
    <w:rsid w:val="00A62DA2"/>
    <w:rsid w:val="00A63823"/>
    <w:rsid w:val="00A63931"/>
    <w:rsid w:val="00A642A3"/>
    <w:rsid w:val="00A643ED"/>
    <w:rsid w:val="00A64505"/>
    <w:rsid w:val="00A64F81"/>
    <w:rsid w:val="00A65FC7"/>
    <w:rsid w:val="00A66868"/>
    <w:rsid w:val="00A6689B"/>
    <w:rsid w:val="00A66947"/>
    <w:rsid w:val="00A67036"/>
    <w:rsid w:val="00A67399"/>
    <w:rsid w:val="00A673D3"/>
    <w:rsid w:val="00A674B7"/>
    <w:rsid w:val="00A701D1"/>
    <w:rsid w:val="00A707C2"/>
    <w:rsid w:val="00A72228"/>
    <w:rsid w:val="00A728BF"/>
    <w:rsid w:val="00A729E7"/>
    <w:rsid w:val="00A72D11"/>
    <w:rsid w:val="00A72D3F"/>
    <w:rsid w:val="00A7363F"/>
    <w:rsid w:val="00A73668"/>
    <w:rsid w:val="00A7399D"/>
    <w:rsid w:val="00A7400A"/>
    <w:rsid w:val="00A7406A"/>
    <w:rsid w:val="00A74B69"/>
    <w:rsid w:val="00A74C5E"/>
    <w:rsid w:val="00A74EBA"/>
    <w:rsid w:val="00A75482"/>
    <w:rsid w:val="00A7581D"/>
    <w:rsid w:val="00A75AFB"/>
    <w:rsid w:val="00A7605C"/>
    <w:rsid w:val="00A76A4F"/>
    <w:rsid w:val="00A76EA1"/>
    <w:rsid w:val="00A77131"/>
    <w:rsid w:val="00A7754C"/>
    <w:rsid w:val="00A77841"/>
    <w:rsid w:val="00A77C6F"/>
    <w:rsid w:val="00A80A62"/>
    <w:rsid w:val="00A81138"/>
    <w:rsid w:val="00A8130E"/>
    <w:rsid w:val="00A8134B"/>
    <w:rsid w:val="00A815B2"/>
    <w:rsid w:val="00A8213B"/>
    <w:rsid w:val="00A82D69"/>
    <w:rsid w:val="00A8347B"/>
    <w:rsid w:val="00A83653"/>
    <w:rsid w:val="00A83943"/>
    <w:rsid w:val="00A83EDD"/>
    <w:rsid w:val="00A84208"/>
    <w:rsid w:val="00A84227"/>
    <w:rsid w:val="00A84391"/>
    <w:rsid w:val="00A848B2"/>
    <w:rsid w:val="00A84B36"/>
    <w:rsid w:val="00A84F9C"/>
    <w:rsid w:val="00A8544F"/>
    <w:rsid w:val="00A86086"/>
    <w:rsid w:val="00A866CF"/>
    <w:rsid w:val="00A86749"/>
    <w:rsid w:val="00A86A09"/>
    <w:rsid w:val="00A86B3D"/>
    <w:rsid w:val="00A873BC"/>
    <w:rsid w:val="00A87FB0"/>
    <w:rsid w:val="00A903FF"/>
    <w:rsid w:val="00A90555"/>
    <w:rsid w:val="00A90A81"/>
    <w:rsid w:val="00A90AA2"/>
    <w:rsid w:val="00A90EEE"/>
    <w:rsid w:val="00A90FD9"/>
    <w:rsid w:val="00A91B92"/>
    <w:rsid w:val="00A91F7E"/>
    <w:rsid w:val="00A92141"/>
    <w:rsid w:val="00A9285F"/>
    <w:rsid w:val="00A92987"/>
    <w:rsid w:val="00A92A2D"/>
    <w:rsid w:val="00A92A9A"/>
    <w:rsid w:val="00A93189"/>
    <w:rsid w:val="00A93690"/>
    <w:rsid w:val="00A93AA5"/>
    <w:rsid w:val="00A93FDA"/>
    <w:rsid w:val="00A94099"/>
    <w:rsid w:val="00A94175"/>
    <w:rsid w:val="00A94953"/>
    <w:rsid w:val="00A94B20"/>
    <w:rsid w:val="00A95147"/>
    <w:rsid w:val="00A951EC"/>
    <w:rsid w:val="00A960B3"/>
    <w:rsid w:val="00A96304"/>
    <w:rsid w:val="00A9685F"/>
    <w:rsid w:val="00A96B76"/>
    <w:rsid w:val="00A978F5"/>
    <w:rsid w:val="00A97CAA"/>
    <w:rsid w:val="00A97F52"/>
    <w:rsid w:val="00AA0071"/>
    <w:rsid w:val="00AA0292"/>
    <w:rsid w:val="00AA07D1"/>
    <w:rsid w:val="00AA112C"/>
    <w:rsid w:val="00AA177F"/>
    <w:rsid w:val="00AA28CC"/>
    <w:rsid w:val="00AA2A80"/>
    <w:rsid w:val="00AA2E3D"/>
    <w:rsid w:val="00AA3450"/>
    <w:rsid w:val="00AA3E1D"/>
    <w:rsid w:val="00AA3E22"/>
    <w:rsid w:val="00AA4228"/>
    <w:rsid w:val="00AA4418"/>
    <w:rsid w:val="00AA4473"/>
    <w:rsid w:val="00AA4907"/>
    <w:rsid w:val="00AA55AB"/>
    <w:rsid w:val="00AA5892"/>
    <w:rsid w:val="00AA58F6"/>
    <w:rsid w:val="00AA61E4"/>
    <w:rsid w:val="00AA6296"/>
    <w:rsid w:val="00AA6571"/>
    <w:rsid w:val="00AA6D35"/>
    <w:rsid w:val="00AA6F81"/>
    <w:rsid w:val="00AA7B24"/>
    <w:rsid w:val="00AA7EA7"/>
    <w:rsid w:val="00AB01A5"/>
    <w:rsid w:val="00AB04ED"/>
    <w:rsid w:val="00AB0D35"/>
    <w:rsid w:val="00AB1E83"/>
    <w:rsid w:val="00AB2862"/>
    <w:rsid w:val="00AB2C17"/>
    <w:rsid w:val="00AB3BFE"/>
    <w:rsid w:val="00AB469C"/>
    <w:rsid w:val="00AB4A9C"/>
    <w:rsid w:val="00AB4AC9"/>
    <w:rsid w:val="00AB4BB4"/>
    <w:rsid w:val="00AB4FEC"/>
    <w:rsid w:val="00AB5414"/>
    <w:rsid w:val="00AB56C8"/>
    <w:rsid w:val="00AB5A76"/>
    <w:rsid w:val="00AB6308"/>
    <w:rsid w:val="00AB6903"/>
    <w:rsid w:val="00AB6B08"/>
    <w:rsid w:val="00AB6B31"/>
    <w:rsid w:val="00AB6F4B"/>
    <w:rsid w:val="00AB74A9"/>
    <w:rsid w:val="00AB7B0B"/>
    <w:rsid w:val="00AB7ECC"/>
    <w:rsid w:val="00AC12F5"/>
    <w:rsid w:val="00AC191E"/>
    <w:rsid w:val="00AC1D36"/>
    <w:rsid w:val="00AC1D6D"/>
    <w:rsid w:val="00AC1F99"/>
    <w:rsid w:val="00AC2074"/>
    <w:rsid w:val="00AC20F8"/>
    <w:rsid w:val="00AC2813"/>
    <w:rsid w:val="00AC28AF"/>
    <w:rsid w:val="00AC3D2C"/>
    <w:rsid w:val="00AC4010"/>
    <w:rsid w:val="00AC4275"/>
    <w:rsid w:val="00AC4602"/>
    <w:rsid w:val="00AC5043"/>
    <w:rsid w:val="00AC55F6"/>
    <w:rsid w:val="00AC58A9"/>
    <w:rsid w:val="00AC614A"/>
    <w:rsid w:val="00AC6844"/>
    <w:rsid w:val="00AC6BCC"/>
    <w:rsid w:val="00AC6ED4"/>
    <w:rsid w:val="00AC702F"/>
    <w:rsid w:val="00AC70BE"/>
    <w:rsid w:val="00AC7389"/>
    <w:rsid w:val="00AC7470"/>
    <w:rsid w:val="00AC752C"/>
    <w:rsid w:val="00AC7C8C"/>
    <w:rsid w:val="00AD050C"/>
    <w:rsid w:val="00AD0A2F"/>
    <w:rsid w:val="00AD0ED4"/>
    <w:rsid w:val="00AD1356"/>
    <w:rsid w:val="00AD1815"/>
    <w:rsid w:val="00AD1C43"/>
    <w:rsid w:val="00AD1EB7"/>
    <w:rsid w:val="00AD226D"/>
    <w:rsid w:val="00AD2C93"/>
    <w:rsid w:val="00AD3085"/>
    <w:rsid w:val="00AD37BB"/>
    <w:rsid w:val="00AD3FF8"/>
    <w:rsid w:val="00AD411A"/>
    <w:rsid w:val="00AD43B3"/>
    <w:rsid w:val="00AD4458"/>
    <w:rsid w:val="00AD4736"/>
    <w:rsid w:val="00AD4989"/>
    <w:rsid w:val="00AD4D72"/>
    <w:rsid w:val="00AD4EB1"/>
    <w:rsid w:val="00AD53D8"/>
    <w:rsid w:val="00AD5865"/>
    <w:rsid w:val="00AD58A8"/>
    <w:rsid w:val="00AD59A8"/>
    <w:rsid w:val="00AD5E6E"/>
    <w:rsid w:val="00AD6094"/>
    <w:rsid w:val="00AD66B3"/>
    <w:rsid w:val="00AD6855"/>
    <w:rsid w:val="00AD69C9"/>
    <w:rsid w:val="00AD6A5F"/>
    <w:rsid w:val="00AD7145"/>
    <w:rsid w:val="00AD738C"/>
    <w:rsid w:val="00AD785B"/>
    <w:rsid w:val="00AD7953"/>
    <w:rsid w:val="00AD79EF"/>
    <w:rsid w:val="00AD7C39"/>
    <w:rsid w:val="00AE094C"/>
    <w:rsid w:val="00AE1CF8"/>
    <w:rsid w:val="00AE1ED3"/>
    <w:rsid w:val="00AE24F0"/>
    <w:rsid w:val="00AE292B"/>
    <w:rsid w:val="00AE2A7C"/>
    <w:rsid w:val="00AE32EA"/>
    <w:rsid w:val="00AE36F0"/>
    <w:rsid w:val="00AE3E53"/>
    <w:rsid w:val="00AE4215"/>
    <w:rsid w:val="00AE433C"/>
    <w:rsid w:val="00AE43FB"/>
    <w:rsid w:val="00AE4990"/>
    <w:rsid w:val="00AE4C88"/>
    <w:rsid w:val="00AE515D"/>
    <w:rsid w:val="00AE5199"/>
    <w:rsid w:val="00AE52AD"/>
    <w:rsid w:val="00AE5886"/>
    <w:rsid w:val="00AE5EA3"/>
    <w:rsid w:val="00AE5F2C"/>
    <w:rsid w:val="00AE6242"/>
    <w:rsid w:val="00AE6919"/>
    <w:rsid w:val="00AE6A15"/>
    <w:rsid w:val="00AE6DA0"/>
    <w:rsid w:val="00AE6E05"/>
    <w:rsid w:val="00AE7652"/>
    <w:rsid w:val="00AE76DE"/>
    <w:rsid w:val="00AE7772"/>
    <w:rsid w:val="00AE7B92"/>
    <w:rsid w:val="00AE7EE8"/>
    <w:rsid w:val="00AE7F7F"/>
    <w:rsid w:val="00AF1086"/>
    <w:rsid w:val="00AF1766"/>
    <w:rsid w:val="00AF18DA"/>
    <w:rsid w:val="00AF1E04"/>
    <w:rsid w:val="00AF233B"/>
    <w:rsid w:val="00AF23F4"/>
    <w:rsid w:val="00AF28B4"/>
    <w:rsid w:val="00AF3807"/>
    <w:rsid w:val="00AF4447"/>
    <w:rsid w:val="00AF4BA5"/>
    <w:rsid w:val="00AF4BBC"/>
    <w:rsid w:val="00AF4F78"/>
    <w:rsid w:val="00AF522B"/>
    <w:rsid w:val="00AF55DD"/>
    <w:rsid w:val="00AF5913"/>
    <w:rsid w:val="00AF5A85"/>
    <w:rsid w:val="00AF5D20"/>
    <w:rsid w:val="00AF5D5E"/>
    <w:rsid w:val="00AF5FE8"/>
    <w:rsid w:val="00AF6152"/>
    <w:rsid w:val="00AF65B0"/>
    <w:rsid w:val="00AF6C09"/>
    <w:rsid w:val="00AF6CFA"/>
    <w:rsid w:val="00B000A2"/>
    <w:rsid w:val="00B00567"/>
    <w:rsid w:val="00B00B94"/>
    <w:rsid w:val="00B00F13"/>
    <w:rsid w:val="00B012AB"/>
    <w:rsid w:val="00B015DA"/>
    <w:rsid w:val="00B0176A"/>
    <w:rsid w:val="00B01CBD"/>
    <w:rsid w:val="00B01E8A"/>
    <w:rsid w:val="00B01FDE"/>
    <w:rsid w:val="00B0210A"/>
    <w:rsid w:val="00B024C0"/>
    <w:rsid w:val="00B02770"/>
    <w:rsid w:val="00B04040"/>
    <w:rsid w:val="00B0419F"/>
    <w:rsid w:val="00B04E18"/>
    <w:rsid w:val="00B050A2"/>
    <w:rsid w:val="00B053CC"/>
    <w:rsid w:val="00B055D8"/>
    <w:rsid w:val="00B0577F"/>
    <w:rsid w:val="00B06208"/>
    <w:rsid w:val="00B06AC0"/>
    <w:rsid w:val="00B06BFD"/>
    <w:rsid w:val="00B06F54"/>
    <w:rsid w:val="00B07244"/>
    <w:rsid w:val="00B07360"/>
    <w:rsid w:val="00B07F9E"/>
    <w:rsid w:val="00B07FE3"/>
    <w:rsid w:val="00B108D1"/>
    <w:rsid w:val="00B111D7"/>
    <w:rsid w:val="00B11943"/>
    <w:rsid w:val="00B11FB6"/>
    <w:rsid w:val="00B1200E"/>
    <w:rsid w:val="00B1206D"/>
    <w:rsid w:val="00B12BA1"/>
    <w:rsid w:val="00B12CBA"/>
    <w:rsid w:val="00B12EFF"/>
    <w:rsid w:val="00B13986"/>
    <w:rsid w:val="00B14137"/>
    <w:rsid w:val="00B1467E"/>
    <w:rsid w:val="00B14764"/>
    <w:rsid w:val="00B15795"/>
    <w:rsid w:val="00B15918"/>
    <w:rsid w:val="00B159CB"/>
    <w:rsid w:val="00B15DB6"/>
    <w:rsid w:val="00B15DC6"/>
    <w:rsid w:val="00B16207"/>
    <w:rsid w:val="00B16EC9"/>
    <w:rsid w:val="00B17276"/>
    <w:rsid w:val="00B17788"/>
    <w:rsid w:val="00B179DC"/>
    <w:rsid w:val="00B20C25"/>
    <w:rsid w:val="00B20EC6"/>
    <w:rsid w:val="00B21492"/>
    <w:rsid w:val="00B21561"/>
    <w:rsid w:val="00B21844"/>
    <w:rsid w:val="00B21CE6"/>
    <w:rsid w:val="00B21E79"/>
    <w:rsid w:val="00B21ED9"/>
    <w:rsid w:val="00B222AD"/>
    <w:rsid w:val="00B227FF"/>
    <w:rsid w:val="00B22F47"/>
    <w:rsid w:val="00B2302C"/>
    <w:rsid w:val="00B23643"/>
    <w:rsid w:val="00B238A3"/>
    <w:rsid w:val="00B23E13"/>
    <w:rsid w:val="00B24123"/>
    <w:rsid w:val="00B249CC"/>
    <w:rsid w:val="00B24C2B"/>
    <w:rsid w:val="00B24C9A"/>
    <w:rsid w:val="00B24EBD"/>
    <w:rsid w:val="00B255EE"/>
    <w:rsid w:val="00B258DD"/>
    <w:rsid w:val="00B25EF9"/>
    <w:rsid w:val="00B260E1"/>
    <w:rsid w:val="00B26A3B"/>
    <w:rsid w:val="00B26A41"/>
    <w:rsid w:val="00B26D34"/>
    <w:rsid w:val="00B273BB"/>
    <w:rsid w:val="00B2784F"/>
    <w:rsid w:val="00B27AE4"/>
    <w:rsid w:val="00B304C9"/>
    <w:rsid w:val="00B304ED"/>
    <w:rsid w:val="00B304F2"/>
    <w:rsid w:val="00B30858"/>
    <w:rsid w:val="00B30CDA"/>
    <w:rsid w:val="00B30D16"/>
    <w:rsid w:val="00B30E06"/>
    <w:rsid w:val="00B30E1C"/>
    <w:rsid w:val="00B3125B"/>
    <w:rsid w:val="00B31DA7"/>
    <w:rsid w:val="00B31F73"/>
    <w:rsid w:val="00B3205E"/>
    <w:rsid w:val="00B32362"/>
    <w:rsid w:val="00B3294E"/>
    <w:rsid w:val="00B329C9"/>
    <w:rsid w:val="00B32FD5"/>
    <w:rsid w:val="00B33348"/>
    <w:rsid w:val="00B333F5"/>
    <w:rsid w:val="00B33E7A"/>
    <w:rsid w:val="00B342FE"/>
    <w:rsid w:val="00B34DF8"/>
    <w:rsid w:val="00B34E1F"/>
    <w:rsid w:val="00B34E3F"/>
    <w:rsid w:val="00B35399"/>
    <w:rsid w:val="00B359C7"/>
    <w:rsid w:val="00B35AF8"/>
    <w:rsid w:val="00B3651D"/>
    <w:rsid w:val="00B36BAB"/>
    <w:rsid w:val="00B36E9E"/>
    <w:rsid w:val="00B37062"/>
    <w:rsid w:val="00B37F36"/>
    <w:rsid w:val="00B409DC"/>
    <w:rsid w:val="00B40D70"/>
    <w:rsid w:val="00B40E6A"/>
    <w:rsid w:val="00B41243"/>
    <w:rsid w:val="00B41DEE"/>
    <w:rsid w:val="00B41E89"/>
    <w:rsid w:val="00B41F80"/>
    <w:rsid w:val="00B41FBE"/>
    <w:rsid w:val="00B42638"/>
    <w:rsid w:val="00B426FD"/>
    <w:rsid w:val="00B4348E"/>
    <w:rsid w:val="00B43D20"/>
    <w:rsid w:val="00B449B4"/>
    <w:rsid w:val="00B44CED"/>
    <w:rsid w:val="00B44F4C"/>
    <w:rsid w:val="00B44F67"/>
    <w:rsid w:val="00B45132"/>
    <w:rsid w:val="00B452B3"/>
    <w:rsid w:val="00B452D3"/>
    <w:rsid w:val="00B45832"/>
    <w:rsid w:val="00B45AAD"/>
    <w:rsid w:val="00B45BBF"/>
    <w:rsid w:val="00B45C34"/>
    <w:rsid w:val="00B46B4B"/>
    <w:rsid w:val="00B46EC9"/>
    <w:rsid w:val="00B46EEA"/>
    <w:rsid w:val="00B478EE"/>
    <w:rsid w:val="00B47B4C"/>
    <w:rsid w:val="00B47C9C"/>
    <w:rsid w:val="00B5101F"/>
    <w:rsid w:val="00B510C3"/>
    <w:rsid w:val="00B519B1"/>
    <w:rsid w:val="00B51C71"/>
    <w:rsid w:val="00B52A14"/>
    <w:rsid w:val="00B5305C"/>
    <w:rsid w:val="00B53077"/>
    <w:rsid w:val="00B53514"/>
    <w:rsid w:val="00B53883"/>
    <w:rsid w:val="00B53C59"/>
    <w:rsid w:val="00B54B9E"/>
    <w:rsid w:val="00B54EA7"/>
    <w:rsid w:val="00B5504C"/>
    <w:rsid w:val="00B553F0"/>
    <w:rsid w:val="00B55EEF"/>
    <w:rsid w:val="00B55F75"/>
    <w:rsid w:val="00B56489"/>
    <w:rsid w:val="00B564B1"/>
    <w:rsid w:val="00B5670E"/>
    <w:rsid w:val="00B572B5"/>
    <w:rsid w:val="00B5764F"/>
    <w:rsid w:val="00B576AD"/>
    <w:rsid w:val="00B57701"/>
    <w:rsid w:val="00B57846"/>
    <w:rsid w:val="00B57F1C"/>
    <w:rsid w:val="00B605B2"/>
    <w:rsid w:val="00B606E5"/>
    <w:rsid w:val="00B60A0D"/>
    <w:rsid w:val="00B611FE"/>
    <w:rsid w:val="00B61AEE"/>
    <w:rsid w:val="00B621D3"/>
    <w:rsid w:val="00B626CF"/>
    <w:rsid w:val="00B6358D"/>
    <w:rsid w:val="00B63B18"/>
    <w:rsid w:val="00B63D63"/>
    <w:rsid w:val="00B63E7F"/>
    <w:rsid w:val="00B63EC6"/>
    <w:rsid w:val="00B63EC8"/>
    <w:rsid w:val="00B64086"/>
    <w:rsid w:val="00B64250"/>
    <w:rsid w:val="00B6435F"/>
    <w:rsid w:val="00B64EEA"/>
    <w:rsid w:val="00B650D0"/>
    <w:rsid w:val="00B65517"/>
    <w:rsid w:val="00B65B0B"/>
    <w:rsid w:val="00B65B83"/>
    <w:rsid w:val="00B667AE"/>
    <w:rsid w:val="00B6740F"/>
    <w:rsid w:val="00B67D08"/>
    <w:rsid w:val="00B67F9A"/>
    <w:rsid w:val="00B67FEC"/>
    <w:rsid w:val="00B709E7"/>
    <w:rsid w:val="00B70AA6"/>
    <w:rsid w:val="00B712AC"/>
    <w:rsid w:val="00B72109"/>
    <w:rsid w:val="00B7286B"/>
    <w:rsid w:val="00B72906"/>
    <w:rsid w:val="00B737FC"/>
    <w:rsid w:val="00B73BE9"/>
    <w:rsid w:val="00B74891"/>
    <w:rsid w:val="00B74998"/>
    <w:rsid w:val="00B75A93"/>
    <w:rsid w:val="00B75B0C"/>
    <w:rsid w:val="00B75E6E"/>
    <w:rsid w:val="00B7607B"/>
    <w:rsid w:val="00B76348"/>
    <w:rsid w:val="00B76495"/>
    <w:rsid w:val="00B765F1"/>
    <w:rsid w:val="00B76DFD"/>
    <w:rsid w:val="00B76E70"/>
    <w:rsid w:val="00B76FB8"/>
    <w:rsid w:val="00B773D6"/>
    <w:rsid w:val="00B776B1"/>
    <w:rsid w:val="00B77702"/>
    <w:rsid w:val="00B77832"/>
    <w:rsid w:val="00B77FBE"/>
    <w:rsid w:val="00B80372"/>
    <w:rsid w:val="00B8052B"/>
    <w:rsid w:val="00B809AD"/>
    <w:rsid w:val="00B80A82"/>
    <w:rsid w:val="00B81196"/>
    <w:rsid w:val="00B811D2"/>
    <w:rsid w:val="00B81745"/>
    <w:rsid w:val="00B81FC1"/>
    <w:rsid w:val="00B821F3"/>
    <w:rsid w:val="00B82840"/>
    <w:rsid w:val="00B83704"/>
    <w:rsid w:val="00B839E3"/>
    <w:rsid w:val="00B83E30"/>
    <w:rsid w:val="00B841D0"/>
    <w:rsid w:val="00B8454F"/>
    <w:rsid w:val="00B858BB"/>
    <w:rsid w:val="00B8611F"/>
    <w:rsid w:val="00B86C0F"/>
    <w:rsid w:val="00B86DF8"/>
    <w:rsid w:val="00B86FF3"/>
    <w:rsid w:val="00B873A3"/>
    <w:rsid w:val="00B87A80"/>
    <w:rsid w:val="00B87E51"/>
    <w:rsid w:val="00B87E6F"/>
    <w:rsid w:val="00B90232"/>
    <w:rsid w:val="00B9068D"/>
    <w:rsid w:val="00B91117"/>
    <w:rsid w:val="00B9112A"/>
    <w:rsid w:val="00B917AB"/>
    <w:rsid w:val="00B91D40"/>
    <w:rsid w:val="00B91E3E"/>
    <w:rsid w:val="00B91F5A"/>
    <w:rsid w:val="00B91FE1"/>
    <w:rsid w:val="00B9220A"/>
    <w:rsid w:val="00B9277A"/>
    <w:rsid w:val="00B92857"/>
    <w:rsid w:val="00B928AC"/>
    <w:rsid w:val="00B92900"/>
    <w:rsid w:val="00B92ABB"/>
    <w:rsid w:val="00B92BE7"/>
    <w:rsid w:val="00B93416"/>
    <w:rsid w:val="00B935E9"/>
    <w:rsid w:val="00B9373E"/>
    <w:rsid w:val="00B93CA4"/>
    <w:rsid w:val="00B93D25"/>
    <w:rsid w:val="00B93FF7"/>
    <w:rsid w:val="00B94168"/>
    <w:rsid w:val="00B949D4"/>
    <w:rsid w:val="00B94B06"/>
    <w:rsid w:val="00B95253"/>
    <w:rsid w:val="00B9576A"/>
    <w:rsid w:val="00B963CA"/>
    <w:rsid w:val="00B969C1"/>
    <w:rsid w:val="00B96A81"/>
    <w:rsid w:val="00B96D57"/>
    <w:rsid w:val="00B96F0C"/>
    <w:rsid w:val="00B97555"/>
    <w:rsid w:val="00B97632"/>
    <w:rsid w:val="00B9770F"/>
    <w:rsid w:val="00BA03BC"/>
    <w:rsid w:val="00BA06E4"/>
    <w:rsid w:val="00BA12C2"/>
    <w:rsid w:val="00BA16EF"/>
    <w:rsid w:val="00BA1A59"/>
    <w:rsid w:val="00BA1BCB"/>
    <w:rsid w:val="00BA1E12"/>
    <w:rsid w:val="00BA1EE8"/>
    <w:rsid w:val="00BA20E6"/>
    <w:rsid w:val="00BA2264"/>
    <w:rsid w:val="00BA2623"/>
    <w:rsid w:val="00BA269D"/>
    <w:rsid w:val="00BA276B"/>
    <w:rsid w:val="00BA2EDB"/>
    <w:rsid w:val="00BA30EC"/>
    <w:rsid w:val="00BA3221"/>
    <w:rsid w:val="00BA3233"/>
    <w:rsid w:val="00BA3981"/>
    <w:rsid w:val="00BA3F28"/>
    <w:rsid w:val="00BA40C1"/>
    <w:rsid w:val="00BA41E8"/>
    <w:rsid w:val="00BA42A6"/>
    <w:rsid w:val="00BA44A6"/>
    <w:rsid w:val="00BA4C5E"/>
    <w:rsid w:val="00BA551F"/>
    <w:rsid w:val="00BA5A3B"/>
    <w:rsid w:val="00BA5B74"/>
    <w:rsid w:val="00BA5CD5"/>
    <w:rsid w:val="00BA5FE1"/>
    <w:rsid w:val="00BA6231"/>
    <w:rsid w:val="00BA6469"/>
    <w:rsid w:val="00BA6D54"/>
    <w:rsid w:val="00BA6F33"/>
    <w:rsid w:val="00BA7101"/>
    <w:rsid w:val="00BA713D"/>
    <w:rsid w:val="00BA7F25"/>
    <w:rsid w:val="00BB0419"/>
    <w:rsid w:val="00BB054E"/>
    <w:rsid w:val="00BB05CC"/>
    <w:rsid w:val="00BB0703"/>
    <w:rsid w:val="00BB1508"/>
    <w:rsid w:val="00BB1983"/>
    <w:rsid w:val="00BB1E0F"/>
    <w:rsid w:val="00BB2833"/>
    <w:rsid w:val="00BB33B1"/>
    <w:rsid w:val="00BB3402"/>
    <w:rsid w:val="00BB3C3B"/>
    <w:rsid w:val="00BB403B"/>
    <w:rsid w:val="00BB4B19"/>
    <w:rsid w:val="00BB4C0C"/>
    <w:rsid w:val="00BB5AF9"/>
    <w:rsid w:val="00BB6F10"/>
    <w:rsid w:val="00BB6F45"/>
    <w:rsid w:val="00BB6FA7"/>
    <w:rsid w:val="00BB71FE"/>
    <w:rsid w:val="00BB7470"/>
    <w:rsid w:val="00BB7581"/>
    <w:rsid w:val="00BB75DC"/>
    <w:rsid w:val="00BC05A0"/>
    <w:rsid w:val="00BC0F93"/>
    <w:rsid w:val="00BC1513"/>
    <w:rsid w:val="00BC203B"/>
    <w:rsid w:val="00BC232A"/>
    <w:rsid w:val="00BC23CD"/>
    <w:rsid w:val="00BC2777"/>
    <w:rsid w:val="00BC29A4"/>
    <w:rsid w:val="00BC312C"/>
    <w:rsid w:val="00BC3580"/>
    <w:rsid w:val="00BC3906"/>
    <w:rsid w:val="00BC3FE6"/>
    <w:rsid w:val="00BC452F"/>
    <w:rsid w:val="00BC4BF2"/>
    <w:rsid w:val="00BC4CF8"/>
    <w:rsid w:val="00BC53EF"/>
    <w:rsid w:val="00BC5599"/>
    <w:rsid w:val="00BC5633"/>
    <w:rsid w:val="00BC56C8"/>
    <w:rsid w:val="00BC5BAE"/>
    <w:rsid w:val="00BC693D"/>
    <w:rsid w:val="00BC6B07"/>
    <w:rsid w:val="00BC6B1E"/>
    <w:rsid w:val="00BC6E11"/>
    <w:rsid w:val="00BC739C"/>
    <w:rsid w:val="00BC7560"/>
    <w:rsid w:val="00BC772C"/>
    <w:rsid w:val="00BC7AE8"/>
    <w:rsid w:val="00BC7F5A"/>
    <w:rsid w:val="00BD013D"/>
    <w:rsid w:val="00BD068A"/>
    <w:rsid w:val="00BD08D1"/>
    <w:rsid w:val="00BD0B84"/>
    <w:rsid w:val="00BD0BC6"/>
    <w:rsid w:val="00BD1913"/>
    <w:rsid w:val="00BD196D"/>
    <w:rsid w:val="00BD20AA"/>
    <w:rsid w:val="00BD24DA"/>
    <w:rsid w:val="00BD293F"/>
    <w:rsid w:val="00BD2C27"/>
    <w:rsid w:val="00BD3379"/>
    <w:rsid w:val="00BD3457"/>
    <w:rsid w:val="00BD352E"/>
    <w:rsid w:val="00BD38F6"/>
    <w:rsid w:val="00BD3B21"/>
    <w:rsid w:val="00BD4381"/>
    <w:rsid w:val="00BD46DC"/>
    <w:rsid w:val="00BD4B7C"/>
    <w:rsid w:val="00BD4C05"/>
    <w:rsid w:val="00BD4E78"/>
    <w:rsid w:val="00BD5002"/>
    <w:rsid w:val="00BD5929"/>
    <w:rsid w:val="00BD5A5A"/>
    <w:rsid w:val="00BD5AC9"/>
    <w:rsid w:val="00BD6BAD"/>
    <w:rsid w:val="00BD6C79"/>
    <w:rsid w:val="00BD72C5"/>
    <w:rsid w:val="00BD7AFD"/>
    <w:rsid w:val="00BD7FF2"/>
    <w:rsid w:val="00BE007C"/>
    <w:rsid w:val="00BE04B2"/>
    <w:rsid w:val="00BE0775"/>
    <w:rsid w:val="00BE0EBB"/>
    <w:rsid w:val="00BE1366"/>
    <w:rsid w:val="00BE13D4"/>
    <w:rsid w:val="00BE143A"/>
    <w:rsid w:val="00BE14E4"/>
    <w:rsid w:val="00BE1647"/>
    <w:rsid w:val="00BE16B7"/>
    <w:rsid w:val="00BE21EE"/>
    <w:rsid w:val="00BE2F60"/>
    <w:rsid w:val="00BE3738"/>
    <w:rsid w:val="00BE3A0B"/>
    <w:rsid w:val="00BE3B89"/>
    <w:rsid w:val="00BE40A0"/>
    <w:rsid w:val="00BE5AA2"/>
    <w:rsid w:val="00BE6B40"/>
    <w:rsid w:val="00BE7117"/>
    <w:rsid w:val="00BE7BCD"/>
    <w:rsid w:val="00BF083E"/>
    <w:rsid w:val="00BF0929"/>
    <w:rsid w:val="00BF09EA"/>
    <w:rsid w:val="00BF150B"/>
    <w:rsid w:val="00BF1A11"/>
    <w:rsid w:val="00BF1A69"/>
    <w:rsid w:val="00BF2475"/>
    <w:rsid w:val="00BF28BB"/>
    <w:rsid w:val="00BF3A66"/>
    <w:rsid w:val="00BF3BBF"/>
    <w:rsid w:val="00BF44E0"/>
    <w:rsid w:val="00BF495C"/>
    <w:rsid w:val="00BF49CD"/>
    <w:rsid w:val="00BF4B4D"/>
    <w:rsid w:val="00BF4E2E"/>
    <w:rsid w:val="00BF55F2"/>
    <w:rsid w:val="00BF5BD4"/>
    <w:rsid w:val="00BF5E7D"/>
    <w:rsid w:val="00BF65EC"/>
    <w:rsid w:val="00BF7153"/>
    <w:rsid w:val="00BF7CD8"/>
    <w:rsid w:val="00C00658"/>
    <w:rsid w:val="00C00D29"/>
    <w:rsid w:val="00C00E52"/>
    <w:rsid w:val="00C0114F"/>
    <w:rsid w:val="00C01753"/>
    <w:rsid w:val="00C01B73"/>
    <w:rsid w:val="00C01DCC"/>
    <w:rsid w:val="00C026C7"/>
    <w:rsid w:val="00C02789"/>
    <w:rsid w:val="00C02995"/>
    <w:rsid w:val="00C02A91"/>
    <w:rsid w:val="00C03562"/>
    <w:rsid w:val="00C03721"/>
    <w:rsid w:val="00C03EFE"/>
    <w:rsid w:val="00C04845"/>
    <w:rsid w:val="00C04CA7"/>
    <w:rsid w:val="00C04DAE"/>
    <w:rsid w:val="00C04DF9"/>
    <w:rsid w:val="00C0555A"/>
    <w:rsid w:val="00C055C1"/>
    <w:rsid w:val="00C0587F"/>
    <w:rsid w:val="00C05C76"/>
    <w:rsid w:val="00C05E39"/>
    <w:rsid w:val="00C05EBF"/>
    <w:rsid w:val="00C060E2"/>
    <w:rsid w:val="00C063EA"/>
    <w:rsid w:val="00C07126"/>
    <w:rsid w:val="00C0728D"/>
    <w:rsid w:val="00C0750A"/>
    <w:rsid w:val="00C07639"/>
    <w:rsid w:val="00C07A13"/>
    <w:rsid w:val="00C07E1F"/>
    <w:rsid w:val="00C07EF9"/>
    <w:rsid w:val="00C102EC"/>
    <w:rsid w:val="00C1032E"/>
    <w:rsid w:val="00C10B49"/>
    <w:rsid w:val="00C10C5A"/>
    <w:rsid w:val="00C113C0"/>
    <w:rsid w:val="00C11FB4"/>
    <w:rsid w:val="00C121DE"/>
    <w:rsid w:val="00C12575"/>
    <w:rsid w:val="00C126FF"/>
    <w:rsid w:val="00C12BC2"/>
    <w:rsid w:val="00C1449B"/>
    <w:rsid w:val="00C1536E"/>
    <w:rsid w:val="00C15871"/>
    <w:rsid w:val="00C159C0"/>
    <w:rsid w:val="00C15BC4"/>
    <w:rsid w:val="00C15D60"/>
    <w:rsid w:val="00C15E18"/>
    <w:rsid w:val="00C16234"/>
    <w:rsid w:val="00C163E0"/>
    <w:rsid w:val="00C16DD5"/>
    <w:rsid w:val="00C1722D"/>
    <w:rsid w:val="00C17580"/>
    <w:rsid w:val="00C176D8"/>
    <w:rsid w:val="00C17BBD"/>
    <w:rsid w:val="00C17C2D"/>
    <w:rsid w:val="00C200B0"/>
    <w:rsid w:val="00C2026F"/>
    <w:rsid w:val="00C20CB8"/>
    <w:rsid w:val="00C20DFB"/>
    <w:rsid w:val="00C20E76"/>
    <w:rsid w:val="00C20EF7"/>
    <w:rsid w:val="00C20FB1"/>
    <w:rsid w:val="00C21259"/>
    <w:rsid w:val="00C21CEA"/>
    <w:rsid w:val="00C22278"/>
    <w:rsid w:val="00C2269C"/>
    <w:rsid w:val="00C227F1"/>
    <w:rsid w:val="00C229C9"/>
    <w:rsid w:val="00C23944"/>
    <w:rsid w:val="00C2394E"/>
    <w:rsid w:val="00C23B3E"/>
    <w:rsid w:val="00C23C33"/>
    <w:rsid w:val="00C24272"/>
    <w:rsid w:val="00C2449D"/>
    <w:rsid w:val="00C246CE"/>
    <w:rsid w:val="00C24E52"/>
    <w:rsid w:val="00C24FFA"/>
    <w:rsid w:val="00C2528B"/>
    <w:rsid w:val="00C255ED"/>
    <w:rsid w:val="00C2571C"/>
    <w:rsid w:val="00C2582E"/>
    <w:rsid w:val="00C25846"/>
    <w:rsid w:val="00C25C96"/>
    <w:rsid w:val="00C25D3E"/>
    <w:rsid w:val="00C26745"/>
    <w:rsid w:val="00C267AA"/>
    <w:rsid w:val="00C26BE6"/>
    <w:rsid w:val="00C2711D"/>
    <w:rsid w:val="00C27138"/>
    <w:rsid w:val="00C271B6"/>
    <w:rsid w:val="00C278D7"/>
    <w:rsid w:val="00C27AAA"/>
    <w:rsid w:val="00C27B5E"/>
    <w:rsid w:val="00C27CD8"/>
    <w:rsid w:val="00C303F8"/>
    <w:rsid w:val="00C30469"/>
    <w:rsid w:val="00C30740"/>
    <w:rsid w:val="00C30EB8"/>
    <w:rsid w:val="00C31709"/>
    <w:rsid w:val="00C31AF2"/>
    <w:rsid w:val="00C3225D"/>
    <w:rsid w:val="00C3242E"/>
    <w:rsid w:val="00C32BB3"/>
    <w:rsid w:val="00C3392F"/>
    <w:rsid w:val="00C339FB"/>
    <w:rsid w:val="00C33C96"/>
    <w:rsid w:val="00C3410E"/>
    <w:rsid w:val="00C3462A"/>
    <w:rsid w:val="00C351D5"/>
    <w:rsid w:val="00C35368"/>
    <w:rsid w:val="00C36384"/>
    <w:rsid w:val="00C3642E"/>
    <w:rsid w:val="00C36F55"/>
    <w:rsid w:val="00C371E8"/>
    <w:rsid w:val="00C378B1"/>
    <w:rsid w:val="00C37D82"/>
    <w:rsid w:val="00C402A6"/>
    <w:rsid w:val="00C40421"/>
    <w:rsid w:val="00C40B4B"/>
    <w:rsid w:val="00C40BEB"/>
    <w:rsid w:val="00C40CB9"/>
    <w:rsid w:val="00C41099"/>
    <w:rsid w:val="00C41352"/>
    <w:rsid w:val="00C413B3"/>
    <w:rsid w:val="00C42120"/>
    <w:rsid w:val="00C429D9"/>
    <w:rsid w:val="00C4347B"/>
    <w:rsid w:val="00C43E13"/>
    <w:rsid w:val="00C43EBE"/>
    <w:rsid w:val="00C44079"/>
    <w:rsid w:val="00C4415E"/>
    <w:rsid w:val="00C44A33"/>
    <w:rsid w:val="00C451EA"/>
    <w:rsid w:val="00C45505"/>
    <w:rsid w:val="00C4574A"/>
    <w:rsid w:val="00C458D3"/>
    <w:rsid w:val="00C45B65"/>
    <w:rsid w:val="00C45CB1"/>
    <w:rsid w:val="00C45F4F"/>
    <w:rsid w:val="00C464D2"/>
    <w:rsid w:val="00C4739C"/>
    <w:rsid w:val="00C4741A"/>
    <w:rsid w:val="00C47EC8"/>
    <w:rsid w:val="00C50294"/>
    <w:rsid w:val="00C507E3"/>
    <w:rsid w:val="00C50B47"/>
    <w:rsid w:val="00C50BB6"/>
    <w:rsid w:val="00C51011"/>
    <w:rsid w:val="00C5138C"/>
    <w:rsid w:val="00C51AEA"/>
    <w:rsid w:val="00C51C27"/>
    <w:rsid w:val="00C5220F"/>
    <w:rsid w:val="00C52409"/>
    <w:rsid w:val="00C5292D"/>
    <w:rsid w:val="00C529AC"/>
    <w:rsid w:val="00C52FAF"/>
    <w:rsid w:val="00C537CC"/>
    <w:rsid w:val="00C5388B"/>
    <w:rsid w:val="00C53E2E"/>
    <w:rsid w:val="00C545EA"/>
    <w:rsid w:val="00C54A54"/>
    <w:rsid w:val="00C55859"/>
    <w:rsid w:val="00C5585A"/>
    <w:rsid w:val="00C5617F"/>
    <w:rsid w:val="00C564E0"/>
    <w:rsid w:val="00C56986"/>
    <w:rsid w:val="00C574D2"/>
    <w:rsid w:val="00C577C4"/>
    <w:rsid w:val="00C57952"/>
    <w:rsid w:val="00C57C8B"/>
    <w:rsid w:val="00C57D60"/>
    <w:rsid w:val="00C57D67"/>
    <w:rsid w:val="00C605D0"/>
    <w:rsid w:val="00C607B5"/>
    <w:rsid w:val="00C60D39"/>
    <w:rsid w:val="00C61347"/>
    <w:rsid w:val="00C62079"/>
    <w:rsid w:val="00C623A5"/>
    <w:rsid w:val="00C6281E"/>
    <w:rsid w:val="00C62B10"/>
    <w:rsid w:val="00C6327D"/>
    <w:rsid w:val="00C63393"/>
    <w:rsid w:val="00C633A8"/>
    <w:rsid w:val="00C63901"/>
    <w:rsid w:val="00C63D89"/>
    <w:rsid w:val="00C63F5F"/>
    <w:rsid w:val="00C6420E"/>
    <w:rsid w:val="00C64604"/>
    <w:rsid w:val="00C64682"/>
    <w:rsid w:val="00C64E72"/>
    <w:rsid w:val="00C64F24"/>
    <w:rsid w:val="00C65C82"/>
    <w:rsid w:val="00C65D84"/>
    <w:rsid w:val="00C65DAF"/>
    <w:rsid w:val="00C65F04"/>
    <w:rsid w:val="00C6636A"/>
    <w:rsid w:val="00C665CF"/>
    <w:rsid w:val="00C6660C"/>
    <w:rsid w:val="00C666F4"/>
    <w:rsid w:val="00C66AAB"/>
    <w:rsid w:val="00C66B09"/>
    <w:rsid w:val="00C66B8E"/>
    <w:rsid w:val="00C66C76"/>
    <w:rsid w:val="00C66CBC"/>
    <w:rsid w:val="00C66D28"/>
    <w:rsid w:val="00C67ABE"/>
    <w:rsid w:val="00C67E56"/>
    <w:rsid w:val="00C67F9F"/>
    <w:rsid w:val="00C7039B"/>
    <w:rsid w:val="00C70899"/>
    <w:rsid w:val="00C70ACE"/>
    <w:rsid w:val="00C71094"/>
    <w:rsid w:val="00C71175"/>
    <w:rsid w:val="00C71B5C"/>
    <w:rsid w:val="00C71EE0"/>
    <w:rsid w:val="00C7256D"/>
    <w:rsid w:val="00C7297A"/>
    <w:rsid w:val="00C72E1B"/>
    <w:rsid w:val="00C730E8"/>
    <w:rsid w:val="00C73492"/>
    <w:rsid w:val="00C7356D"/>
    <w:rsid w:val="00C73CAC"/>
    <w:rsid w:val="00C73E9F"/>
    <w:rsid w:val="00C73EE4"/>
    <w:rsid w:val="00C74088"/>
    <w:rsid w:val="00C743FE"/>
    <w:rsid w:val="00C74EA0"/>
    <w:rsid w:val="00C755FE"/>
    <w:rsid w:val="00C7587C"/>
    <w:rsid w:val="00C759FA"/>
    <w:rsid w:val="00C75A1F"/>
    <w:rsid w:val="00C762AD"/>
    <w:rsid w:val="00C7634E"/>
    <w:rsid w:val="00C765CA"/>
    <w:rsid w:val="00C765EF"/>
    <w:rsid w:val="00C77D97"/>
    <w:rsid w:val="00C80283"/>
    <w:rsid w:val="00C803A8"/>
    <w:rsid w:val="00C8048E"/>
    <w:rsid w:val="00C80944"/>
    <w:rsid w:val="00C8157D"/>
    <w:rsid w:val="00C81D73"/>
    <w:rsid w:val="00C82236"/>
    <w:rsid w:val="00C8251B"/>
    <w:rsid w:val="00C82CAC"/>
    <w:rsid w:val="00C8367B"/>
    <w:rsid w:val="00C837A9"/>
    <w:rsid w:val="00C83B42"/>
    <w:rsid w:val="00C84346"/>
    <w:rsid w:val="00C84FFE"/>
    <w:rsid w:val="00C852C4"/>
    <w:rsid w:val="00C85CAB"/>
    <w:rsid w:val="00C8611D"/>
    <w:rsid w:val="00C86881"/>
    <w:rsid w:val="00C86BDB"/>
    <w:rsid w:val="00C86C01"/>
    <w:rsid w:val="00C8708F"/>
    <w:rsid w:val="00C8760E"/>
    <w:rsid w:val="00C87DB3"/>
    <w:rsid w:val="00C87E3D"/>
    <w:rsid w:val="00C9084C"/>
    <w:rsid w:val="00C908E6"/>
    <w:rsid w:val="00C90EE6"/>
    <w:rsid w:val="00C91BA2"/>
    <w:rsid w:val="00C91FAF"/>
    <w:rsid w:val="00C92485"/>
    <w:rsid w:val="00C92515"/>
    <w:rsid w:val="00C936C2"/>
    <w:rsid w:val="00C9379D"/>
    <w:rsid w:val="00C93F1F"/>
    <w:rsid w:val="00C94096"/>
    <w:rsid w:val="00C94230"/>
    <w:rsid w:val="00C942BA"/>
    <w:rsid w:val="00C9446D"/>
    <w:rsid w:val="00C945AE"/>
    <w:rsid w:val="00C94974"/>
    <w:rsid w:val="00C949E6"/>
    <w:rsid w:val="00C94AEE"/>
    <w:rsid w:val="00C95450"/>
    <w:rsid w:val="00C95D16"/>
    <w:rsid w:val="00C95F12"/>
    <w:rsid w:val="00C95F50"/>
    <w:rsid w:val="00C9619D"/>
    <w:rsid w:val="00C96A4E"/>
    <w:rsid w:val="00C96BCE"/>
    <w:rsid w:val="00C96CE6"/>
    <w:rsid w:val="00C97A48"/>
    <w:rsid w:val="00C97B71"/>
    <w:rsid w:val="00CA004B"/>
    <w:rsid w:val="00CA01AE"/>
    <w:rsid w:val="00CA01DF"/>
    <w:rsid w:val="00CA04EF"/>
    <w:rsid w:val="00CA07F4"/>
    <w:rsid w:val="00CA104E"/>
    <w:rsid w:val="00CA1BE8"/>
    <w:rsid w:val="00CA20EC"/>
    <w:rsid w:val="00CA2123"/>
    <w:rsid w:val="00CA2545"/>
    <w:rsid w:val="00CA2648"/>
    <w:rsid w:val="00CA2AED"/>
    <w:rsid w:val="00CA30B3"/>
    <w:rsid w:val="00CA3394"/>
    <w:rsid w:val="00CA339E"/>
    <w:rsid w:val="00CA3612"/>
    <w:rsid w:val="00CA3876"/>
    <w:rsid w:val="00CA4038"/>
    <w:rsid w:val="00CA414C"/>
    <w:rsid w:val="00CA43E6"/>
    <w:rsid w:val="00CA45C5"/>
    <w:rsid w:val="00CA4BA0"/>
    <w:rsid w:val="00CA4C5D"/>
    <w:rsid w:val="00CA4D99"/>
    <w:rsid w:val="00CA50F0"/>
    <w:rsid w:val="00CA52DA"/>
    <w:rsid w:val="00CA5543"/>
    <w:rsid w:val="00CA58DE"/>
    <w:rsid w:val="00CA603F"/>
    <w:rsid w:val="00CA617A"/>
    <w:rsid w:val="00CA738A"/>
    <w:rsid w:val="00CA7796"/>
    <w:rsid w:val="00CA7D96"/>
    <w:rsid w:val="00CB042B"/>
    <w:rsid w:val="00CB0553"/>
    <w:rsid w:val="00CB13B3"/>
    <w:rsid w:val="00CB2051"/>
    <w:rsid w:val="00CB24F7"/>
    <w:rsid w:val="00CB2BA6"/>
    <w:rsid w:val="00CB2DF8"/>
    <w:rsid w:val="00CB2EE0"/>
    <w:rsid w:val="00CB2F43"/>
    <w:rsid w:val="00CB3034"/>
    <w:rsid w:val="00CB3415"/>
    <w:rsid w:val="00CB355F"/>
    <w:rsid w:val="00CB3864"/>
    <w:rsid w:val="00CB3ED6"/>
    <w:rsid w:val="00CB3F47"/>
    <w:rsid w:val="00CB454E"/>
    <w:rsid w:val="00CB492C"/>
    <w:rsid w:val="00CB4A03"/>
    <w:rsid w:val="00CB4D30"/>
    <w:rsid w:val="00CB4D8A"/>
    <w:rsid w:val="00CB4D8F"/>
    <w:rsid w:val="00CB521A"/>
    <w:rsid w:val="00CB5465"/>
    <w:rsid w:val="00CB56B1"/>
    <w:rsid w:val="00CB582C"/>
    <w:rsid w:val="00CB5884"/>
    <w:rsid w:val="00CB594C"/>
    <w:rsid w:val="00CB5C99"/>
    <w:rsid w:val="00CB602B"/>
    <w:rsid w:val="00CB61AB"/>
    <w:rsid w:val="00CB6759"/>
    <w:rsid w:val="00CB677C"/>
    <w:rsid w:val="00CB6B8A"/>
    <w:rsid w:val="00CB6C8C"/>
    <w:rsid w:val="00CB7159"/>
    <w:rsid w:val="00CB72C6"/>
    <w:rsid w:val="00CB7BFF"/>
    <w:rsid w:val="00CB7DF5"/>
    <w:rsid w:val="00CB7E3A"/>
    <w:rsid w:val="00CC0247"/>
    <w:rsid w:val="00CC0560"/>
    <w:rsid w:val="00CC072F"/>
    <w:rsid w:val="00CC07FB"/>
    <w:rsid w:val="00CC0C45"/>
    <w:rsid w:val="00CC0F06"/>
    <w:rsid w:val="00CC158A"/>
    <w:rsid w:val="00CC17EE"/>
    <w:rsid w:val="00CC2B22"/>
    <w:rsid w:val="00CC2F1F"/>
    <w:rsid w:val="00CC2FAB"/>
    <w:rsid w:val="00CC34BF"/>
    <w:rsid w:val="00CC3514"/>
    <w:rsid w:val="00CC3C3E"/>
    <w:rsid w:val="00CC3DDF"/>
    <w:rsid w:val="00CC4620"/>
    <w:rsid w:val="00CC5103"/>
    <w:rsid w:val="00CC5807"/>
    <w:rsid w:val="00CC5A76"/>
    <w:rsid w:val="00CC5AEE"/>
    <w:rsid w:val="00CC5E29"/>
    <w:rsid w:val="00CC5F4E"/>
    <w:rsid w:val="00CC66B7"/>
    <w:rsid w:val="00CC6F6F"/>
    <w:rsid w:val="00CC7881"/>
    <w:rsid w:val="00CC7899"/>
    <w:rsid w:val="00CC7BA3"/>
    <w:rsid w:val="00CC7EFE"/>
    <w:rsid w:val="00CD0D74"/>
    <w:rsid w:val="00CD0F04"/>
    <w:rsid w:val="00CD0F78"/>
    <w:rsid w:val="00CD1BFB"/>
    <w:rsid w:val="00CD1EFF"/>
    <w:rsid w:val="00CD258E"/>
    <w:rsid w:val="00CD25F7"/>
    <w:rsid w:val="00CD2D57"/>
    <w:rsid w:val="00CD336A"/>
    <w:rsid w:val="00CD3BDB"/>
    <w:rsid w:val="00CD49CC"/>
    <w:rsid w:val="00CD5D7B"/>
    <w:rsid w:val="00CD6985"/>
    <w:rsid w:val="00CD721D"/>
    <w:rsid w:val="00CD7409"/>
    <w:rsid w:val="00CD7760"/>
    <w:rsid w:val="00CD781A"/>
    <w:rsid w:val="00CD7F64"/>
    <w:rsid w:val="00CE0A72"/>
    <w:rsid w:val="00CE1619"/>
    <w:rsid w:val="00CE162F"/>
    <w:rsid w:val="00CE1E9C"/>
    <w:rsid w:val="00CE1F5F"/>
    <w:rsid w:val="00CE2313"/>
    <w:rsid w:val="00CE2337"/>
    <w:rsid w:val="00CE2861"/>
    <w:rsid w:val="00CE2936"/>
    <w:rsid w:val="00CE3320"/>
    <w:rsid w:val="00CE34BB"/>
    <w:rsid w:val="00CE35DD"/>
    <w:rsid w:val="00CE37D3"/>
    <w:rsid w:val="00CE3CBE"/>
    <w:rsid w:val="00CE40C5"/>
    <w:rsid w:val="00CE40DF"/>
    <w:rsid w:val="00CE47A5"/>
    <w:rsid w:val="00CE4909"/>
    <w:rsid w:val="00CE4930"/>
    <w:rsid w:val="00CE4CB9"/>
    <w:rsid w:val="00CE4F5D"/>
    <w:rsid w:val="00CE4FE8"/>
    <w:rsid w:val="00CE5114"/>
    <w:rsid w:val="00CE5334"/>
    <w:rsid w:val="00CE5548"/>
    <w:rsid w:val="00CE56CF"/>
    <w:rsid w:val="00CE5921"/>
    <w:rsid w:val="00CE6081"/>
    <w:rsid w:val="00CE6B20"/>
    <w:rsid w:val="00CE6C39"/>
    <w:rsid w:val="00CE6C45"/>
    <w:rsid w:val="00CE6EEC"/>
    <w:rsid w:val="00CE6F3A"/>
    <w:rsid w:val="00CE6FCB"/>
    <w:rsid w:val="00CE75F5"/>
    <w:rsid w:val="00CF0339"/>
    <w:rsid w:val="00CF0EF8"/>
    <w:rsid w:val="00CF196A"/>
    <w:rsid w:val="00CF1B05"/>
    <w:rsid w:val="00CF21C8"/>
    <w:rsid w:val="00CF26DB"/>
    <w:rsid w:val="00CF28F9"/>
    <w:rsid w:val="00CF2B9C"/>
    <w:rsid w:val="00CF2DF0"/>
    <w:rsid w:val="00CF31F8"/>
    <w:rsid w:val="00CF33CD"/>
    <w:rsid w:val="00CF349A"/>
    <w:rsid w:val="00CF3ACF"/>
    <w:rsid w:val="00CF4143"/>
    <w:rsid w:val="00CF4158"/>
    <w:rsid w:val="00CF48E8"/>
    <w:rsid w:val="00CF4A39"/>
    <w:rsid w:val="00CF4B34"/>
    <w:rsid w:val="00CF4DA6"/>
    <w:rsid w:val="00CF4F46"/>
    <w:rsid w:val="00CF59A6"/>
    <w:rsid w:val="00CF5C13"/>
    <w:rsid w:val="00CF613B"/>
    <w:rsid w:val="00CF631B"/>
    <w:rsid w:val="00CF67C8"/>
    <w:rsid w:val="00CF7CC5"/>
    <w:rsid w:val="00D008A2"/>
    <w:rsid w:val="00D00C25"/>
    <w:rsid w:val="00D00D7E"/>
    <w:rsid w:val="00D00E7C"/>
    <w:rsid w:val="00D01042"/>
    <w:rsid w:val="00D01AAF"/>
    <w:rsid w:val="00D02011"/>
    <w:rsid w:val="00D02E74"/>
    <w:rsid w:val="00D02FB0"/>
    <w:rsid w:val="00D0304A"/>
    <w:rsid w:val="00D031CC"/>
    <w:rsid w:val="00D03282"/>
    <w:rsid w:val="00D03D42"/>
    <w:rsid w:val="00D04267"/>
    <w:rsid w:val="00D04F78"/>
    <w:rsid w:val="00D050A4"/>
    <w:rsid w:val="00D0512F"/>
    <w:rsid w:val="00D05181"/>
    <w:rsid w:val="00D05201"/>
    <w:rsid w:val="00D0571C"/>
    <w:rsid w:val="00D05CA4"/>
    <w:rsid w:val="00D05D50"/>
    <w:rsid w:val="00D061AD"/>
    <w:rsid w:val="00D06ABC"/>
    <w:rsid w:val="00D06F2E"/>
    <w:rsid w:val="00D0748F"/>
    <w:rsid w:val="00D07934"/>
    <w:rsid w:val="00D07ACB"/>
    <w:rsid w:val="00D10026"/>
    <w:rsid w:val="00D1024A"/>
    <w:rsid w:val="00D1053C"/>
    <w:rsid w:val="00D11280"/>
    <w:rsid w:val="00D11DC9"/>
    <w:rsid w:val="00D1204A"/>
    <w:rsid w:val="00D1296B"/>
    <w:rsid w:val="00D12BA6"/>
    <w:rsid w:val="00D12DB1"/>
    <w:rsid w:val="00D1319A"/>
    <w:rsid w:val="00D133EC"/>
    <w:rsid w:val="00D134FA"/>
    <w:rsid w:val="00D137B0"/>
    <w:rsid w:val="00D13905"/>
    <w:rsid w:val="00D13DB3"/>
    <w:rsid w:val="00D13ED7"/>
    <w:rsid w:val="00D140FC"/>
    <w:rsid w:val="00D142A2"/>
    <w:rsid w:val="00D142C8"/>
    <w:rsid w:val="00D14B70"/>
    <w:rsid w:val="00D14BBA"/>
    <w:rsid w:val="00D15442"/>
    <w:rsid w:val="00D15989"/>
    <w:rsid w:val="00D1739E"/>
    <w:rsid w:val="00D17B58"/>
    <w:rsid w:val="00D17CF1"/>
    <w:rsid w:val="00D17D80"/>
    <w:rsid w:val="00D2053B"/>
    <w:rsid w:val="00D20796"/>
    <w:rsid w:val="00D208B7"/>
    <w:rsid w:val="00D21275"/>
    <w:rsid w:val="00D2131B"/>
    <w:rsid w:val="00D21E3D"/>
    <w:rsid w:val="00D220A9"/>
    <w:rsid w:val="00D2241B"/>
    <w:rsid w:val="00D22EB0"/>
    <w:rsid w:val="00D234C8"/>
    <w:rsid w:val="00D24097"/>
    <w:rsid w:val="00D2471F"/>
    <w:rsid w:val="00D24AC4"/>
    <w:rsid w:val="00D254AA"/>
    <w:rsid w:val="00D25943"/>
    <w:rsid w:val="00D25AC8"/>
    <w:rsid w:val="00D2675E"/>
    <w:rsid w:val="00D26899"/>
    <w:rsid w:val="00D26A43"/>
    <w:rsid w:val="00D26F56"/>
    <w:rsid w:val="00D27052"/>
    <w:rsid w:val="00D27158"/>
    <w:rsid w:val="00D27AF5"/>
    <w:rsid w:val="00D27C8D"/>
    <w:rsid w:val="00D3061E"/>
    <w:rsid w:val="00D30A56"/>
    <w:rsid w:val="00D30DA0"/>
    <w:rsid w:val="00D30F40"/>
    <w:rsid w:val="00D31078"/>
    <w:rsid w:val="00D310B2"/>
    <w:rsid w:val="00D31652"/>
    <w:rsid w:val="00D316C5"/>
    <w:rsid w:val="00D31CD1"/>
    <w:rsid w:val="00D3201B"/>
    <w:rsid w:val="00D325B8"/>
    <w:rsid w:val="00D32849"/>
    <w:rsid w:val="00D32C2F"/>
    <w:rsid w:val="00D33154"/>
    <w:rsid w:val="00D333A5"/>
    <w:rsid w:val="00D333EB"/>
    <w:rsid w:val="00D33516"/>
    <w:rsid w:val="00D3359F"/>
    <w:rsid w:val="00D33C8D"/>
    <w:rsid w:val="00D340AD"/>
    <w:rsid w:val="00D34543"/>
    <w:rsid w:val="00D346D7"/>
    <w:rsid w:val="00D34705"/>
    <w:rsid w:val="00D347BA"/>
    <w:rsid w:val="00D3497E"/>
    <w:rsid w:val="00D34A14"/>
    <w:rsid w:val="00D3622D"/>
    <w:rsid w:val="00D36DA0"/>
    <w:rsid w:val="00D3744A"/>
    <w:rsid w:val="00D40200"/>
    <w:rsid w:val="00D402F5"/>
    <w:rsid w:val="00D4034E"/>
    <w:rsid w:val="00D40603"/>
    <w:rsid w:val="00D409D3"/>
    <w:rsid w:val="00D40F4D"/>
    <w:rsid w:val="00D40F9C"/>
    <w:rsid w:val="00D413F7"/>
    <w:rsid w:val="00D41421"/>
    <w:rsid w:val="00D415E3"/>
    <w:rsid w:val="00D41893"/>
    <w:rsid w:val="00D41EEE"/>
    <w:rsid w:val="00D42327"/>
    <w:rsid w:val="00D42470"/>
    <w:rsid w:val="00D427BB"/>
    <w:rsid w:val="00D4291E"/>
    <w:rsid w:val="00D42E8D"/>
    <w:rsid w:val="00D42FFA"/>
    <w:rsid w:val="00D435C2"/>
    <w:rsid w:val="00D44055"/>
    <w:rsid w:val="00D440B5"/>
    <w:rsid w:val="00D440E7"/>
    <w:rsid w:val="00D442BD"/>
    <w:rsid w:val="00D44729"/>
    <w:rsid w:val="00D44791"/>
    <w:rsid w:val="00D4519E"/>
    <w:rsid w:val="00D4550F"/>
    <w:rsid w:val="00D45C09"/>
    <w:rsid w:val="00D46026"/>
    <w:rsid w:val="00D46189"/>
    <w:rsid w:val="00D462F2"/>
    <w:rsid w:val="00D4674C"/>
    <w:rsid w:val="00D46801"/>
    <w:rsid w:val="00D47420"/>
    <w:rsid w:val="00D4778C"/>
    <w:rsid w:val="00D47A0E"/>
    <w:rsid w:val="00D500C2"/>
    <w:rsid w:val="00D500E0"/>
    <w:rsid w:val="00D50F89"/>
    <w:rsid w:val="00D51051"/>
    <w:rsid w:val="00D51322"/>
    <w:rsid w:val="00D51422"/>
    <w:rsid w:val="00D51866"/>
    <w:rsid w:val="00D5211B"/>
    <w:rsid w:val="00D52AD2"/>
    <w:rsid w:val="00D52CFA"/>
    <w:rsid w:val="00D53D49"/>
    <w:rsid w:val="00D543AC"/>
    <w:rsid w:val="00D543E5"/>
    <w:rsid w:val="00D54D1F"/>
    <w:rsid w:val="00D54F84"/>
    <w:rsid w:val="00D5534A"/>
    <w:rsid w:val="00D55521"/>
    <w:rsid w:val="00D557D3"/>
    <w:rsid w:val="00D55A43"/>
    <w:rsid w:val="00D55E91"/>
    <w:rsid w:val="00D5609F"/>
    <w:rsid w:val="00D560A1"/>
    <w:rsid w:val="00D5614B"/>
    <w:rsid w:val="00D56311"/>
    <w:rsid w:val="00D566A8"/>
    <w:rsid w:val="00D56C0B"/>
    <w:rsid w:val="00D56D18"/>
    <w:rsid w:val="00D56D38"/>
    <w:rsid w:val="00D56E59"/>
    <w:rsid w:val="00D5740F"/>
    <w:rsid w:val="00D57E72"/>
    <w:rsid w:val="00D60536"/>
    <w:rsid w:val="00D606F0"/>
    <w:rsid w:val="00D60823"/>
    <w:rsid w:val="00D60A8A"/>
    <w:rsid w:val="00D612B8"/>
    <w:rsid w:val="00D613F2"/>
    <w:rsid w:val="00D616E7"/>
    <w:rsid w:val="00D619BF"/>
    <w:rsid w:val="00D61BA1"/>
    <w:rsid w:val="00D62247"/>
    <w:rsid w:val="00D622DD"/>
    <w:rsid w:val="00D62401"/>
    <w:rsid w:val="00D62E02"/>
    <w:rsid w:val="00D6352A"/>
    <w:rsid w:val="00D63A7E"/>
    <w:rsid w:val="00D63B65"/>
    <w:rsid w:val="00D63E15"/>
    <w:rsid w:val="00D63E6A"/>
    <w:rsid w:val="00D6407F"/>
    <w:rsid w:val="00D64EC8"/>
    <w:rsid w:val="00D64ED7"/>
    <w:rsid w:val="00D6539C"/>
    <w:rsid w:val="00D65EA6"/>
    <w:rsid w:val="00D665AF"/>
    <w:rsid w:val="00D66D21"/>
    <w:rsid w:val="00D66E1F"/>
    <w:rsid w:val="00D67535"/>
    <w:rsid w:val="00D7004D"/>
    <w:rsid w:val="00D70B79"/>
    <w:rsid w:val="00D7126A"/>
    <w:rsid w:val="00D71364"/>
    <w:rsid w:val="00D714DD"/>
    <w:rsid w:val="00D7206A"/>
    <w:rsid w:val="00D722E3"/>
    <w:rsid w:val="00D725F9"/>
    <w:rsid w:val="00D7286B"/>
    <w:rsid w:val="00D72939"/>
    <w:rsid w:val="00D7294C"/>
    <w:rsid w:val="00D72BF2"/>
    <w:rsid w:val="00D72C4A"/>
    <w:rsid w:val="00D72F96"/>
    <w:rsid w:val="00D7321E"/>
    <w:rsid w:val="00D73414"/>
    <w:rsid w:val="00D736AC"/>
    <w:rsid w:val="00D73E89"/>
    <w:rsid w:val="00D74675"/>
    <w:rsid w:val="00D74704"/>
    <w:rsid w:val="00D74861"/>
    <w:rsid w:val="00D74A72"/>
    <w:rsid w:val="00D74CA8"/>
    <w:rsid w:val="00D75A34"/>
    <w:rsid w:val="00D75AFE"/>
    <w:rsid w:val="00D76A30"/>
    <w:rsid w:val="00D76F96"/>
    <w:rsid w:val="00D7710A"/>
    <w:rsid w:val="00D771D4"/>
    <w:rsid w:val="00D806AA"/>
    <w:rsid w:val="00D80727"/>
    <w:rsid w:val="00D81115"/>
    <w:rsid w:val="00D81C40"/>
    <w:rsid w:val="00D823DE"/>
    <w:rsid w:val="00D826A3"/>
    <w:rsid w:val="00D82B08"/>
    <w:rsid w:val="00D83051"/>
    <w:rsid w:val="00D838DF"/>
    <w:rsid w:val="00D84E25"/>
    <w:rsid w:val="00D852C4"/>
    <w:rsid w:val="00D853C5"/>
    <w:rsid w:val="00D85B64"/>
    <w:rsid w:val="00D8600C"/>
    <w:rsid w:val="00D86197"/>
    <w:rsid w:val="00D86223"/>
    <w:rsid w:val="00D8633E"/>
    <w:rsid w:val="00D87FA3"/>
    <w:rsid w:val="00D908EE"/>
    <w:rsid w:val="00D90C0E"/>
    <w:rsid w:val="00D9149D"/>
    <w:rsid w:val="00D91784"/>
    <w:rsid w:val="00D91FC5"/>
    <w:rsid w:val="00D9257C"/>
    <w:rsid w:val="00D92BDC"/>
    <w:rsid w:val="00D930E7"/>
    <w:rsid w:val="00D93310"/>
    <w:rsid w:val="00D933F1"/>
    <w:rsid w:val="00D93727"/>
    <w:rsid w:val="00D9381E"/>
    <w:rsid w:val="00D93E76"/>
    <w:rsid w:val="00D93F4B"/>
    <w:rsid w:val="00D9403F"/>
    <w:rsid w:val="00D94607"/>
    <w:rsid w:val="00D946AE"/>
    <w:rsid w:val="00D9479D"/>
    <w:rsid w:val="00D947C2"/>
    <w:rsid w:val="00D94A77"/>
    <w:rsid w:val="00D94C3A"/>
    <w:rsid w:val="00D94C76"/>
    <w:rsid w:val="00D94EC9"/>
    <w:rsid w:val="00D954BB"/>
    <w:rsid w:val="00D955CA"/>
    <w:rsid w:val="00D95AC7"/>
    <w:rsid w:val="00D95EF4"/>
    <w:rsid w:val="00D95F40"/>
    <w:rsid w:val="00D96AA8"/>
    <w:rsid w:val="00D96FE3"/>
    <w:rsid w:val="00D977C5"/>
    <w:rsid w:val="00D97DC9"/>
    <w:rsid w:val="00D97E42"/>
    <w:rsid w:val="00DA041C"/>
    <w:rsid w:val="00DA0639"/>
    <w:rsid w:val="00DA0B35"/>
    <w:rsid w:val="00DA13C2"/>
    <w:rsid w:val="00DA1DD7"/>
    <w:rsid w:val="00DA24C1"/>
    <w:rsid w:val="00DA28EE"/>
    <w:rsid w:val="00DA3041"/>
    <w:rsid w:val="00DA3682"/>
    <w:rsid w:val="00DA45F8"/>
    <w:rsid w:val="00DA4867"/>
    <w:rsid w:val="00DA49C6"/>
    <w:rsid w:val="00DA4DFD"/>
    <w:rsid w:val="00DA4E0A"/>
    <w:rsid w:val="00DA4F91"/>
    <w:rsid w:val="00DA51B7"/>
    <w:rsid w:val="00DA562C"/>
    <w:rsid w:val="00DA584A"/>
    <w:rsid w:val="00DA5DA6"/>
    <w:rsid w:val="00DA6018"/>
    <w:rsid w:val="00DA6291"/>
    <w:rsid w:val="00DA6FD3"/>
    <w:rsid w:val="00DA708B"/>
    <w:rsid w:val="00DA71A8"/>
    <w:rsid w:val="00DA7595"/>
    <w:rsid w:val="00DA7B3F"/>
    <w:rsid w:val="00DA7FAD"/>
    <w:rsid w:val="00DB0208"/>
    <w:rsid w:val="00DB09BE"/>
    <w:rsid w:val="00DB12DD"/>
    <w:rsid w:val="00DB18ED"/>
    <w:rsid w:val="00DB1A2D"/>
    <w:rsid w:val="00DB2299"/>
    <w:rsid w:val="00DB24B0"/>
    <w:rsid w:val="00DB250E"/>
    <w:rsid w:val="00DB26F6"/>
    <w:rsid w:val="00DB29F2"/>
    <w:rsid w:val="00DB2E01"/>
    <w:rsid w:val="00DB2F6B"/>
    <w:rsid w:val="00DB2F8E"/>
    <w:rsid w:val="00DB3143"/>
    <w:rsid w:val="00DB3A32"/>
    <w:rsid w:val="00DB4296"/>
    <w:rsid w:val="00DB547D"/>
    <w:rsid w:val="00DB6F92"/>
    <w:rsid w:val="00DC08FF"/>
    <w:rsid w:val="00DC1016"/>
    <w:rsid w:val="00DC121F"/>
    <w:rsid w:val="00DC17E8"/>
    <w:rsid w:val="00DC1AAB"/>
    <w:rsid w:val="00DC2A64"/>
    <w:rsid w:val="00DC3B81"/>
    <w:rsid w:val="00DC4026"/>
    <w:rsid w:val="00DC40DB"/>
    <w:rsid w:val="00DC4279"/>
    <w:rsid w:val="00DC4EFF"/>
    <w:rsid w:val="00DC4F35"/>
    <w:rsid w:val="00DC503E"/>
    <w:rsid w:val="00DC555D"/>
    <w:rsid w:val="00DC55FF"/>
    <w:rsid w:val="00DC5F3B"/>
    <w:rsid w:val="00DC6087"/>
    <w:rsid w:val="00DC627F"/>
    <w:rsid w:val="00DC68C1"/>
    <w:rsid w:val="00DC6C13"/>
    <w:rsid w:val="00DC6EBD"/>
    <w:rsid w:val="00DC7256"/>
    <w:rsid w:val="00DC7AD8"/>
    <w:rsid w:val="00DC7B8A"/>
    <w:rsid w:val="00DD0B97"/>
    <w:rsid w:val="00DD18A3"/>
    <w:rsid w:val="00DD1C6F"/>
    <w:rsid w:val="00DD289B"/>
    <w:rsid w:val="00DD2FA5"/>
    <w:rsid w:val="00DD300E"/>
    <w:rsid w:val="00DD30BE"/>
    <w:rsid w:val="00DD3553"/>
    <w:rsid w:val="00DD386D"/>
    <w:rsid w:val="00DD445A"/>
    <w:rsid w:val="00DD4555"/>
    <w:rsid w:val="00DD4A0A"/>
    <w:rsid w:val="00DD4DC2"/>
    <w:rsid w:val="00DD4E48"/>
    <w:rsid w:val="00DD50E5"/>
    <w:rsid w:val="00DD53D0"/>
    <w:rsid w:val="00DD5D7A"/>
    <w:rsid w:val="00DD663D"/>
    <w:rsid w:val="00DD69BC"/>
    <w:rsid w:val="00DD709D"/>
    <w:rsid w:val="00DD7181"/>
    <w:rsid w:val="00DD7204"/>
    <w:rsid w:val="00DD7292"/>
    <w:rsid w:val="00DD7AF1"/>
    <w:rsid w:val="00DE01EC"/>
    <w:rsid w:val="00DE0429"/>
    <w:rsid w:val="00DE0618"/>
    <w:rsid w:val="00DE081F"/>
    <w:rsid w:val="00DE0A5A"/>
    <w:rsid w:val="00DE0CD9"/>
    <w:rsid w:val="00DE14E3"/>
    <w:rsid w:val="00DE1502"/>
    <w:rsid w:val="00DE16B0"/>
    <w:rsid w:val="00DE17AB"/>
    <w:rsid w:val="00DE1CF0"/>
    <w:rsid w:val="00DE1D1C"/>
    <w:rsid w:val="00DE2033"/>
    <w:rsid w:val="00DE22E3"/>
    <w:rsid w:val="00DE2488"/>
    <w:rsid w:val="00DE276E"/>
    <w:rsid w:val="00DE2B52"/>
    <w:rsid w:val="00DE331B"/>
    <w:rsid w:val="00DE354E"/>
    <w:rsid w:val="00DE37D9"/>
    <w:rsid w:val="00DE391F"/>
    <w:rsid w:val="00DE3EDF"/>
    <w:rsid w:val="00DE3F7E"/>
    <w:rsid w:val="00DE407E"/>
    <w:rsid w:val="00DE460E"/>
    <w:rsid w:val="00DE4CC5"/>
    <w:rsid w:val="00DE51EB"/>
    <w:rsid w:val="00DE5323"/>
    <w:rsid w:val="00DE59ED"/>
    <w:rsid w:val="00DE5BED"/>
    <w:rsid w:val="00DE6505"/>
    <w:rsid w:val="00DE6595"/>
    <w:rsid w:val="00DE66A8"/>
    <w:rsid w:val="00DE680A"/>
    <w:rsid w:val="00DE6EEC"/>
    <w:rsid w:val="00DE6F21"/>
    <w:rsid w:val="00DE7378"/>
    <w:rsid w:val="00DE76D9"/>
    <w:rsid w:val="00DE79F9"/>
    <w:rsid w:val="00DE7ACD"/>
    <w:rsid w:val="00DF0005"/>
    <w:rsid w:val="00DF0C36"/>
    <w:rsid w:val="00DF18BE"/>
    <w:rsid w:val="00DF2D5B"/>
    <w:rsid w:val="00DF3594"/>
    <w:rsid w:val="00DF395E"/>
    <w:rsid w:val="00DF3CDB"/>
    <w:rsid w:val="00DF4123"/>
    <w:rsid w:val="00DF510C"/>
    <w:rsid w:val="00DF511B"/>
    <w:rsid w:val="00DF51EE"/>
    <w:rsid w:val="00DF596E"/>
    <w:rsid w:val="00DF5A91"/>
    <w:rsid w:val="00DF5BFD"/>
    <w:rsid w:val="00DF6160"/>
    <w:rsid w:val="00DF6404"/>
    <w:rsid w:val="00DF657B"/>
    <w:rsid w:val="00DF68CF"/>
    <w:rsid w:val="00DF68D3"/>
    <w:rsid w:val="00DF6E11"/>
    <w:rsid w:val="00DF6E7C"/>
    <w:rsid w:val="00DF73E9"/>
    <w:rsid w:val="00DF7584"/>
    <w:rsid w:val="00DF76A5"/>
    <w:rsid w:val="00DF7C2D"/>
    <w:rsid w:val="00DF7D3C"/>
    <w:rsid w:val="00DF7EAA"/>
    <w:rsid w:val="00E00026"/>
    <w:rsid w:val="00E00602"/>
    <w:rsid w:val="00E00C43"/>
    <w:rsid w:val="00E012CB"/>
    <w:rsid w:val="00E01C9D"/>
    <w:rsid w:val="00E01F6D"/>
    <w:rsid w:val="00E0203D"/>
    <w:rsid w:val="00E026F1"/>
    <w:rsid w:val="00E02B24"/>
    <w:rsid w:val="00E02E58"/>
    <w:rsid w:val="00E0312B"/>
    <w:rsid w:val="00E03253"/>
    <w:rsid w:val="00E0368E"/>
    <w:rsid w:val="00E03A61"/>
    <w:rsid w:val="00E03DF4"/>
    <w:rsid w:val="00E0436A"/>
    <w:rsid w:val="00E04AC7"/>
    <w:rsid w:val="00E04AE9"/>
    <w:rsid w:val="00E04CAC"/>
    <w:rsid w:val="00E04F6C"/>
    <w:rsid w:val="00E04F7B"/>
    <w:rsid w:val="00E05065"/>
    <w:rsid w:val="00E05146"/>
    <w:rsid w:val="00E05753"/>
    <w:rsid w:val="00E057CF"/>
    <w:rsid w:val="00E057F3"/>
    <w:rsid w:val="00E05A27"/>
    <w:rsid w:val="00E05A68"/>
    <w:rsid w:val="00E05D10"/>
    <w:rsid w:val="00E05F06"/>
    <w:rsid w:val="00E05F6A"/>
    <w:rsid w:val="00E0606C"/>
    <w:rsid w:val="00E060AC"/>
    <w:rsid w:val="00E067FA"/>
    <w:rsid w:val="00E06868"/>
    <w:rsid w:val="00E070C0"/>
    <w:rsid w:val="00E07727"/>
    <w:rsid w:val="00E077B2"/>
    <w:rsid w:val="00E07B83"/>
    <w:rsid w:val="00E10263"/>
    <w:rsid w:val="00E10311"/>
    <w:rsid w:val="00E104EB"/>
    <w:rsid w:val="00E108D1"/>
    <w:rsid w:val="00E10A23"/>
    <w:rsid w:val="00E10CFF"/>
    <w:rsid w:val="00E11D22"/>
    <w:rsid w:val="00E11DFB"/>
    <w:rsid w:val="00E12A23"/>
    <w:rsid w:val="00E12B68"/>
    <w:rsid w:val="00E12C56"/>
    <w:rsid w:val="00E12D93"/>
    <w:rsid w:val="00E138EF"/>
    <w:rsid w:val="00E13901"/>
    <w:rsid w:val="00E13B6D"/>
    <w:rsid w:val="00E13E82"/>
    <w:rsid w:val="00E14637"/>
    <w:rsid w:val="00E14726"/>
    <w:rsid w:val="00E15160"/>
    <w:rsid w:val="00E151E5"/>
    <w:rsid w:val="00E1529E"/>
    <w:rsid w:val="00E15CF4"/>
    <w:rsid w:val="00E15D72"/>
    <w:rsid w:val="00E16057"/>
    <w:rsid w:val="00E163E6"/>
    <w:rsid w:val="00E16766"/>
    <w:rsid w:val="00E16C65"/>
    <w:rsid w:val="00E177EE"/>
    <w:rsid w:val="00E20807"/>
    <w:rsid w:val="00E20CD8"/>
    <w:rsid w:val="00E20EAE"/>
    <w:rsid w:val="00E21080"/>
    <w:rsid w:val="00E211F5"/>
    <w:rsid w:val="00E215F8"/>
    <w:rsid w:val="00E21731"/>
    <w:rsid w:val="00E217C5"/>
    <w:rsid w:val="00E21E9D"/>
    <w:rsid w:val="00E22709"/>
    <w:rsid w:val="00E23F16"/>
    <w:rsid w:val="00E244A7"/>
    <w:rsid w:val="00E246BA"/>
    <w:rsid w:val="00E24A7F"/>
    <w:rsid w:val="00E24E59"/>
    <w:rsid w:val="00E253CD"/>
    <w:rsid w:val="00E257FE"/>
    <w:rsid w:val="00E25B16"/>
    <w:rsid w:val="00E261AE"/>
    <w:rsid w:val="00E268DE"/>
    <w:rsid w:val="00E26D0B"/>
    <w:rsid w:val="00E26D58"/>
    <w:rsid w:val="00E26ECA"/>
    <w:rsid w:val="00E27686"/>
    <w:rsid w:val="00E2769F"/>
    <w:rsid w:val="00E27871"/>
    <w:rsid w:val="00E278F2"/>
    <w:rsid w:val="00E27D35"/>
    <w:rsid w:val="00E30061"/>
    <w:rsid w:val="00E301BD"/>
    <w:rsid w:val="00E3059C"/>
    <w:rsid w:val="00E308CD"/>
    <w:rsid w:val="00E30986"/>
    <w:rsid w:val="00E30B59"/>
    <w:rsid w:val="00E31132"/>
    <w:rsid w:val="00E317D0"/>
    <w:rsid w:val="00E31AC4"/>
    <w:rsid w:val="00E31E84"/>
    <w:rsid w:val="00E32232"/>
    <w:rsid w:val="00E325FA"/>
    <w:rsid w:val="00E32735"/>
    <w:rsid w:val="00E327B1"/>
    <w:rsid w:val="00E3334E"/>
    <w:rsid w:val="00E3375B"/>
    <w:rsid w:val="00E33A73"/>
    <w:rsid w:val="00E33FAB"/>
    <w:rsid w:val="00E3401C"/>
    <w:rsid w:val="00E341AE"/>
    <w:rsid w:val="00E3455D"/>
    <w:rsid w:val="00E349A6"/>
    <w:rsid w:val="00E34EF3"/>
    <w:rsid w:val="00E34F28"/>
    <w:rsid w:val="00E351F8"/>
    <w:rsid w:val="00E355F0"/>
    <w:rsid w:val="00E35B18"/>
    <w:rsid w:val="00E35D99"/>
    <w:rsid w:val="00E35DC9"/>
    <w:rsid w:val="00E3603A"/>
    <w:rsid w:val="00E3634B"/>
    <w:rsid w:val="00E36453"/>
    <w:rsid w:val="00E367EA"/>
    <w:rsid w:val="00E367F8"/>
    <w:rsid w:val="00E368FF"/>
    <w:rsid w:val="00E36903"/>
    <w:rsid w:val="00E36CB3"/>
    <w:rsid w:val="00E36E3F"/>
    <w:rsid w:val="00E37489"/>
    <w:rsid w:val="00E3754B"/>
    <w:rsid w:val="00E3786B"/>
    <w:rsid w:val="00E379B4"/>
    <w:rsid w:val="00E37BCD"/>
    <w:rsid w:val="00E401D5"/>
    <w:rsid w:val="00E407F9"/>
    <w:rsid w:val="00E40E77"/>
    <w:rsid w:val="00E412ED"/>
    <w:rsid w:val="00E41C56"/>
    <w:rsid w:val="00E41D10"/>
    <w:rsid w:val="00E42557"/>
    <w:rsid w:val="00E43414"/>
    <w:rsid w:val="00E438B1"/>
    <w:rsid w:val="00E43A3F"/>
    <w:rsid w:val="00E43AD6"/>
    <w:rsid w:val="00E447B3"/>
    <w:rsid w:val="00E44E6D"/>
    <w:rsid w:val="00E45A9E"/>
    <w:rsid w:val="00E45ABE"/>
    <w:rsid w:val="00E45AF2"/>
    <w:rsid w:val="00E45E76"/>
    <w:rsid w:val="00E45E84"/>
    <w:rsid w:val="00E460B6"/>
    <w:rsid w:val="00E4624E"/>
    <w:rsid w:val="00E462FE"/>
    <w:rsid w:val="00E46F09"/>
    <w:rsid w:val="00E46FA4"/>
    <w:rsid w:val="00E4788A"/>
    <w:rsid w:val="00E47A96"/>
    <w:rsid w:val="00E47CC1"/>
    <w:rsid w:val="00E47E17"/>
    <w:rsid w:val="00E47FDF"/>
    <w:rsid w:val="00E47FF6"/>
    <w:rsid w:val="00E50032"/>
    <w:rsid w:val="00E50051"/>
    <w:rsid w:val="00E506FE"/>
    <w:rsid w:val="00E50F5A"/>
    <w:rsid w:val="00E51D47"/>
    <w:rsid w:val="00E521E1"/>
    <w:rsid w:val="00E523F6"/>
    <w:rsid w:val="00E524DF"/>
    <w:rsid w:val="00E52C20"/>
    <w:rsid w:val="00E530D9"/>
    <w:rsid w:val="00E53596"/>
    <w:rsid w:val="00E5366C"/>
    <w:rsid w:val="00E5388B"/>
    <w:rsid w:val="00E53A65"/>
    <w:rsid w:val="00E53C36"/>
    <w:rsid w:val="00E53D1A"/>
    <w:rsid w:val="00E53D24"/>
    <w:rsid w:val="00E53DF4"/>
    <w:rsid w:val="00E53F86"/>
    <w:rsid w:val="00E53FE3"/>
    <w:rsid w:val="00E540CE"/>
    <w:rsid w:val="00E54274"/>
    <w:rsid w:val="00E546FE"/>
    <w:rsid w:val="00E54AE3"/>
    <w:rsid w:val="00E54BC4"/>
    <w:rsid w:val="00E55784"/>
    <w:rsid w:val="00E55A0F"/>
    <w:rsid w:val="00E55A16"/>
    <w:rsid w:val="00E55AC9"/>
    <w:rsid w:val="00E55C2D"/>
    <w:rsid w:val="00E55C94"/>
    <w:rsid w:val="00E55CB7"/>
    <w:rsid w:val="00E55E66"/>
    <w:rsid w:val="00E55E9C"/>
    <w:rsid w:val="00E56A0E"/>
    <w:rsid w:val="00E56B55"/>
    <w:rsid w:val="00E570F6"/>
    <w:rsid w:val="00E57F49"/>
    <w:rsid w:val="00E600FC"/>
    <w:rsid w:val="00E6072F"/>
    <w:rsid w:val="00E611E5"/>
    <w:rsid w:val="00E61BE7"/>
    <w:rsid w:val="00E61BF9"/>
    <w:rsid w:val="00E620F9"/>
    <w:rsid w:val="00E626B2"/>
    <w:rsid w:val="00E62FAF"/>
    <w:rsid w:val="00E64276"/>
    <w:rsid w:val="00E64422"/>
    <w:rsid w:val="00E64752"/>
    <w:rsid w:val="00E64A79"/>
    <w:rsid w:val="00E64A93"/>
    <w:rsid w:val="00E64ED4"/>
    <w:rsid w:val="00E65355"/>
    <w:rsid w:val="00E65A92"/>
    <w:rsid w:val="00E65BFC"/>
    <w:rsid w:val="00E65CA9"/>
    <w:rsid w:val="00E66057"/>
    <w:rsid w:val="00E66486"/>
    <w:rsid w:val="00E6791E"/>
    <w:rsid w:val="00E67DF7"/>
    <w:rsid w:val="00E70264"/>
    <w:rsid w:val="00E70E84"/>
    <w:rsid w:val="00E710F5"/>
    <w:rsid w:val="00E71D7F"/>
    <w:rsid w:val="00E71F87"/>
    <w:rsid w:val="00E722A0"/>
    <w:rsid w:val="00E7253A"/>
    <w:rsid w:val="00E72B4F"/>
    <w:rsid w:val="00E72C21"/>
    <w:rsid w:val="00E7360C"/>
    <w:rsid w:val="00E73801"/>
    <w:rsid w:val="00E73F99"/>
    <w:rsid w:val="00E74C76"/>
    <w:rsid w:val="00E7543D"/>
    <w:rsid w:val="00E75927"/>
    <w:rsid w:val="00E75C06"/>
    <w:rsid w:val="00E76297"/>
    <w:rsid w:val="00E764DF"/>
    <w:rsid w:val="00E76631"/>
    <w:rsid w:val="00E7664A"/>
    <w:rsid w:val="00E76AB2"/>
    <w:rsid w:val="00E773EE"/>
    <w:rsid w:val="00E77420"/>
    <w:rsid w:val="00E776AE"/>
    <w:rsid w:val="00E7771D"/>
    <w:rsid w:val="00E7777E"/>
    <w:rsid w:val="00E80752"/>
    <w:rsid w:val="00E80916"/>
    <w:rsid w:val="00E8096F"/>
    <w:rsid w:val="00E80B5F"/>
    <w:rsid w:val="00E813E6"/>
    <w:rsid w:val="00E81413"/>
    <w:rsid w:val="00E81844"/>
    <w:rsid w:val="00E81EAE"/>
    <w:rsid w:val="00E821BF"/>
    <w:rsid w:val="00E82A27"/>
    <w:rsid w:val="00E82B7A"/>
    <w:rsid w:val="00E835A3"/>
    <w:rsid w:val="00E8370D"/>
    <w:rsid w:val="00E83EC0"/>
    <w:rsid w:val="00E840FB"/>
    <w:rsid w:val="00E84312"/>
    <w:rsid w:val="00E846C5"/>
    <w:rsid w:val="00E847C5"/>
    <w:rsid w:val="00E84ED8"/>
    <w:rsid w:val="00E851DA"/>
    <w:rsid w:val="00E85A26"/>
    <w:rsid w:val="00E85C8C"/>
    <w:rsid w:val="00E85CC1"/>
    <w:rsid w:val="00E85E94"/>
    <w:rsid w:val="00E85EE9"/>
    <w:rsid w:val="00E862BB"/>
    <w:rsid w:val="00E863D6"/>
    <w:rsid w:val="00E86B98"/>
    <w:rsid w:val="00E86E6C"/>
    <w:rsid w:val="00E86F06"/>
    <w:rsid w:val="00E87628"/>
    <w:rsid w:val="00E87970"/>
    <w:rsid w:val="00E87977"/>
    <w:rsid w:val="00E90190"/>
    <w:rsid w:val="00E904D4"/>
    <w:rsid w:val="00E90721"/>
    <w:rsid w:val="00E90A87"/>
    <w:rsid w:val="00E90D6A"/>
    <w:rsid w:val="00E90EC5"/>
    <w:rsid w:val="00E90ECC"/>
    <w:rsid w:val="00E91093"/>
    <w:rsid w:val="00E91285"/>
    <w:rsid w:val="00E91A7E"/>
    <w:rsid w:val="00E92608"/>
    <w:rsid w:val="00E92781"/>
    <w:rsid w:val="00E929A6"/>
    <w:rsid w:val="00E934C8"/>
    <w:rsid w:val="00E9365F"/>
    <w:rsid w:val="00E9377E"/>
    <w:rsid w:val="00E93F05"/>
    <w:rsid w:val="00E94B2C"/>
    <w:rsid w:val="00E95355"/>
    <w:rsid w:val="00E954DA"/>
    <w:rsid w:val="00E95667"/>
    <w:rsid w:val="00E95A9B"/>
    <w:rsid w:val="00E95D7B"/>
    <w:rsid w:val="00E95E24"/>
    <w:rsid w:val="00E96125"/>
    <w:rsid w:val="00E963AF"/>
    <w:rsid w:val="00E9686D"/>
    <w:rsid w:val="00E9725A"/>
    <w:rsid w:val="00E97B84"/>
    <w:rsid w:val="00E97DA5"/>
    <w:rsid w:val="00E97E71"/>
    <w:rsid w:val="00EA0B53"/>
    <w:rsid w:val="00EA0C82"/>
    <w:rsid w:val="00EA0EE2"/>
    <w:rsid w:val="00EA1198"/>
    <w:rsid w:val="00EA14C7"/>
    <w:rsid w:val="00EA1523"/>
    <w:rsid w:val="00EA191F"/>
    <w:rsid w:val="00EA22E5"/>
    <w:rsid w:val="00EA241A"/>
    <w:rsid w:val="00EA26C6"/>
    <w:rsid w:val="00EA2955"/>
    <w:rsid w:val="00EA298D"/>
    <w:rsid w:val="00EA29D5"/>
    <w:rsid w:val="00EA2A19"/>
    <w:rsid w:val="00EA2CEF"/>
    <w:rsid w:val="00EA2DF2"/>
    <w:rsid w:val="00EA41A6"/>
    <w:rsid w:val="00EA4EE7"/>
    <w:rsid w:val="00EA5E42"/>
    <w:rsid w:val="00EA5F72"/>
    <w:rsid w:val="00EA6158"/>
    <w:rsid w:val="00EA676E"/>
    <w:rsid w:val="00EA6CCF"/>
    <w:rsid w:val="00EA6D34"/>
    <w:rsid w:val="00EA740F"/>
    <w:rsid w:val="00EA79F9"/>
    <w:rsid w:val="00EB0293"/>
    <w:rsid w:val="00EB0464"/>
    <w:rsid w:val="00EB06DD"/>
    <w:rsid w:val="00EB0F10"/>
    <w:rsid w:val="00EB0F14"/>
    <w:rsid w:val="00EB11BA"/>
    <w:rsid w:val="00EB154B"/>
    <w:rsid w:val="00EB17E5"/>
    <w:rsid w:val="00EB18A8"/>
    <w:rsid w:val="00EB1F00"/>
    <w:rsid w:val="00EB2477"/>
    <w:rsid w:val="00EB24F5"/>
    <w:rsid w:val="00EB25DF"/>
    <w:rsid w:val="00EB25F5"/>
    <w:rsid w:val="00EB2ADD"/>
    <w:rsid w:val="00EB2AF1"/>
    <w:rsid w:val="00EB2D82"/>
    <w:rsid w:val="00EB3165"/>
    <w:rsid w:val="00EB3821"/>
    <w:rsid w:val="00EB3ACB"/>
    <w:rsid w:val="00EB3C83"/>
    <w:rsid w:val="00EB40A7"/>
    <w:rsid w:val="00EB4496"/>
    <w:rsid w:val="00EB48DA"/>
    <w:rsid w:val="00EB491D"/>
    <w:rsid w:val="00EB4A43"/>
    <w:rsid w:val="00EB5025"/>
    <w:rsid w:val="00EB52C1"/>
    <w:rsid w:val="00EB5368"/>
    <w:rsid w:val="00EB54A0"/>
    <w:rsid w:val="00EB552D"/>
    <w:rsid w:val="00EB55E6"/>
    <w:rsid w:val="00EB59A9"/>
    <w:rsid w:val="00EB6073"/>
    <w:rsid w:val="00EB617F"/>
    <w:rsid w:val="00EB63C6"/>
    <w:rsid w:val="00EB67CD"/>
    <w:rsid w:val="00EB7165"/>
    <w:rsid w:val="00EB724B"/>
    <w:rsid w:val="00EB7603"/>
    <w:rsid w:val="00EB7E5F"/>
    <w:rsid w:val="00EC00C4"/>
    <w:rsid w:val="00EC0704"/>
    <w:rsid w:val="00EC083E"/>
    <w:rsid w:val="00EC0A75"/>
    <w:rsid w:val="00EC0F17"/>
    <w:rsid w:val="00EC1182"/>
    <w:rsid w:val="00EC1532"/>
    <w:rsid w:val="00EC1848"/>
    <w:rsid w:val="00EC1980"/>
    <w:rsid w:val="00EC2401"/>
    <w:rsid w:val="00EC305E"/>
    <w:rsid w:val="00EC3236"/>
    <w:rsid w:val="00EC3645"/>
    <w:rsid w:val="00EC36DB"/>
    <w:rsid w:val="00EC394A"/>
    <w:rsid w:val="00EC3A7F"/>
    <w:rsid w:val="00EC4089"/>
    <w:rsid w:val="00EC40D2"/>
    <w:rsid w:val="00EC4110"/>
    <w:rsid w:val="00EC414E"/>
    <w:rsid w:val="00EC4229"/>
    <w:rsid w:val="00EC42BD"/>
    <w:rsid w:val="00EC4630"/>
    <w:rsid w:val="00EC4A8C"/>
    <w:rsid w:val="00EC5424"/>
    <w:rsid w:val="00EC54F0"/>
    <w:rsid w:val="00EC681C"/>
    <w:rsid w:val="00EC7057"/>
    <w:rsid w:val="00EC71E6"/>
    <w:rsid w:val="00EC74E6"/>
    <w:rsid w:val="00EC7C33"/>
    <w:rsid w:val="00ED07E1"/>
    <w:rsid w:val="00ED088B"/>
    <w:rsid w:val="00ED0AF6"/>
    <w:rsid w:val="00ED1A40"/>
    <w:rsid w:val="00ED1AD3"/>
    <w:rsid w:val="00ED1D1B"/>
    <w:rsid w:val="00ED281A"/>
    <w:rsid w:val="00ED3C61"/>
    <w:rsid w:val="00ED40BF"/>
    <w:rsid w:val="00ED492B"/>
    <w:rsid w:val="00ED4D65"/>
    <w:rsid w:val="00ED4FC3"/>
    <w:rsid w:val="00ED56FB"/>
    <w:rsid w:val="00ED58FC"/>
    <w:rsid w:val="00ED62E3"/>
    <w:rsid w:val="00ED6DDF"/>
    <w:rsid w:val="00ED7124"/>
    <w:rsid w:val="00ED75CA"/>
    <w:rsid w:val="00ED7CB7"/>
    <w:rsid w:val="00EE00E6"/>
    <w:rsid w:val="00EE0521"/>
    <w:rsid w:val="00EE06D8"/>
    <w:rsid w:val="00EE0A94"/>
    <w:rsid w:val="00EE0FD0"/>
    <w:rsid w:val="00EE11CC"/>
    <w:rsid w:val="00EE19A0"/>
    <w:rsid w:val="00EE1A92"/>
    <w:rsid w:val="00EE1D82"/>
    <w:rsid w:val="00EE21EF"/>
    <w:rsid w:val="00EE2A7B"/>
    <w:rsid w:val="00EE3121"/>
    <w:rsid w:val="00EE348B"/>
    <w:rsid w:val="00EE37E8"/>
    <w:rsid w:val="00EE3896"/>
    <w:rsid w:val="00EE3E47"/>
    <w:rsid w:val="00EE3FA8"/>
    <w:rsid w:val="00EE4552"/>
    <w:rsid w:val="00EE4E03"/>
    <w:rsid w:val="00EE500A"/>
    <w:rsid w:val="00EE53A1"/>
    <w:rsid w:val="00EE55A3"/>
    <w:rsid w:val="00EE57C1"/>
    <w:rsid w:val="00EE5C3A"/>
    <w:rsid w:val="00EE5FD0"/>
    <w:rsid w:val="00EE6284"/>
    <w:rsid w:val="00EE666D"/>
    <w:rsid w:val="00EE67D5"/>
    <w:rsid w:val="00EE6E69"/>
    <w:rsid w:val="00EE7259"/>
    <w:rsid w:val="00EE7B71"/>
    <w:rsid w:val="00EE7BA7"/>
    <w:rsid w:val="00EF0A5A"/>
    <w:rsid w:val="00EF0A88"/>
    <w:rsid w:val="00EF0DCF"/>
    <w:rsid w:val="00EF1785"/>
    <w:rsid w:val="00EF1EFA"/>
    <w:rsid w:val="00EF2254"/>
    <w:rsid w:val="00EF23B6"/>
    <w:rsid w:val="00EF2BA3"/>
    <w:rsid w:val="00EF2D7C"/>
    <w:rsid w:val="00EF3957"/>
    <w:rsid w:val="00EF3B8A"/>
    <w:rsid w:val="00EF3DEE"/>
    <w:rsid w:val="00EF4003"/>
    <w:rsid w:val="00EF44D3"/>
    <w:rsid w:val="00EF4831"/>
    <w:rsid w:val="00EF4E92"/>
    <w:rsid w:val="00EF509E"/>
    <w:rsid w:val="00EF54AE"/>
    <w:rsid w:val="00EF56C5"/>
    <w:rsid w:val="00EF57A3"/>
    <w:rsid w:val="00EF5B12"/>
    <w:rsid w:val="00EF63F2"/>
    <w:rsid w:val="00EF6C6C"/>
    <w:rsid w:val="00EF6D23"/>
    <w:rsid w:val="00EF703C"/>
    <w:rsid w:val="00EF707D"/>
    <w:rsid w:val="00EF75A6"/>
    <w:rsid w:val="00EF7A71"/>
    <w:rsid w:val="00EF7B34"/>
    <w:rsid w:val="00F003A1"/>
    <w:rsid w:val="00F004BF"/>
    <w:rsid w:val="00F0053D"/>
    <w:rsid w:val="00F00705"/>
    <w:rsid w:val="00F00DAF"/>
    <w:rsid w:val="00F00F7D"/>
    <w:rsid w:val="00F01190"/>
    <w:rsid w:val="00F01569"/>
    <w:rsid w:val="00F01646"/>
    <w:rsid w:val="00F017CE"/>
    <w:rsid w:val="00F01DDE"/>
    <w:rsid w:val="00F01E67"/>
    <w:rsid w:val="00F01F04"/>
    <w:rsid w:val="00F01F3B"/>
    <w:rsid w:val="00F0226F"/>
    <w:rsid w:val="00F02270"/>
    <w:rsid w:val="00F02633"/>
    <w:rsid w:val="00F02ACE"/>
    <w:rsid w:val="00F02C0C"/>
    <w:rsid w:val="00F02CD7"/>
    <w:rsid w:val="00F03040"/>
    <w:rsid w:val="00F032B7"/>
    <w:rsid w:val="00F0383C"/>
    <w:rsid w:val="00F040A9"/>
    <w:rsid w:val="00F0432C"/>
    <w:rsid w:val="00F0433E"/>
    <w:rsid w:val="00F0585E"/>
    <w:rsid w:val="00F05B10"/>
    <w:rsid w:val="00F05BFF"/>
    <w:rsid w:val="00F05E85"/>
    <w:rsid w:val="00F05F8C"/>
    <w:rsid w:val="00F0623E"/>
    <w:rsid w:val="00F0637A"/>
    <w:rsid w:val="00F063B2"/>
    <w:rsid w:val="00F06D5F"/>
    <w:rsid w:val="00F06EA8"/>
    <w:rsid w:val="00F07988"/>
    <w:rsid w:val="00F0798F"/>
    <w:rsid w:val="00F07DC8"/>
    <w:rsid w:val="00F1022D"/>
    <w:rsid w:val="00F10963"/>
    <w:rsid w:val="00F10A7E"/>
    <w:rsid w:val="00F10B56"/>
    <w:rsid w:val="00F115AA"/>
    <w:rsid w:val="00F124CE"/>
    <w:rsid w:val="00F12A5C"/>
    <w:rsid w:val="00F134C5"/>
    <w:rsid w:val="00F134FD"/>
    <w:rsid w:val="00F136F5"/>
    <w:rsid w:val="00F13A08"/>
    <w:rsid w:val="00F13C3E"/>
    <w:rsid w:val="00F13D4A"/>
    <w:rsid w:val="00F143ED"/>
    <w:rsid w:val="00F14B55"/>
    <w:rsid w:val="00F15096"/>
    <w:rsid w:val="00F156E5"/>
    <w:rsid w:val="00F158D2"/>
    <w:rsid w:val="00F15A33"/>
    <w:rsid w:val="00F15F6A"/>
    <w:rsid w:val="00F15FAE"/>
    <w:rsid w:val="00F1601C"/>
    <w:rsid w:val="00F166B2"/>
    <w:rsid w:val="00F169FE"/>
    <w:rsid w:val="00F16AC8"/>
    <w:rsid w:val="00F16B97"/>
    <w:rsid w:val="00F16C00"/>
    <w:rsid w:val="00F16F4A"/>
    <w:rsid w:val="00F174F3"/>
    <w:rsid w:val="00F175B5"/>
    <w:rsid w:val="00F17883"/>
    <w:rsid w:val="00F20F57"/>
    <w:rsid w:val="00F2157C"/>
    <w:rsid w:val="00F21824"/>
    <w:rsid w:val="00F227AB"/>
    <w:rsid w:val="00F2281F"/>
    <w:rsid w:val="00F22B0E"/>
    <w:rsid w:val="00F22B79"/>
    <w:rsid w:val="00F22DD6"/>
    <w:rsid w:val="00F2345B"/>
    <w:rsid w:val="00F23962"/>
    <w:rsid w:val="00F239CB"/>
    <w:rsid w:val="00F23D2F"/>
    <w:rsid w:val="00F241DD"/>
    <w:rsid w:val="00F254FE"/>
    <w:rsid w:val="00F25A17"/>
    <w:rsid w:val="00F25A81"/>
    <w:rsid w:val="00F25CEA"/>
    <w:rsid w:val="00F2605D"/>
    <w:rsid w:val="00F264AE"/>
    <w:rsid w:val="00F26E6D"/>
    <w:rsid w:val="00F27B08"/>
    <w:rsid w:val="00F27BE5"/>
    <w:rsid w:val="00F27C61"/>
    <w:rsid w:val="00F30519"/>
    <w:rsid w:val="00F30824"/>
    <w:rsid w:val="00F30BDA"/>
    <w:rsid w:val="00F30BFD"/>
    <w:rsid w:val="00F30D47"/>
    <w:rsid w:val="00F3132E"/>
    <w:rsid w:val="00F31398"/>
    <w:rsid w:val="00F3197B"/>
    <w:rsid w:val="00F31A7A"/>
    <w:rsid w:val="00F32143"/>
    <w:rsid w:val="00F3266A"/>
    <w:rsid w:val="00F32893"/>
    <w:rsid w:val="00F34649"/>
    <w:rsid w:val="00F34680"/>
    <w:rsid w:val="00F34975"/>
    <w:rsid w:val="00F34A38"/>
    <w:rsid w:val="00F34C28"/>
    <w:rsid w:val="00F34CB5"/>
    <w:rsid w:val="00F34DF1"/>
    <w:rsid w:val="00F35797"/>
    <w:rsid w:val="00F36051"/>
    <w:rsid w:val="00F3615D"/>
    <w:rsid w:val="00F36DAE"/>
    <w:rsid w:val="00F373F6"/>
    <w:rsid w:val="00F379C8"/>
    <w:rsid w:val="00F402A1"/>
    <w:rsid w:val="00F404CB"/>
    <w:rsid w:val="00F40569"/>
    <w:rsid w:val="00F40C02"/>
    <w:rsid w:val="00F40D8E"/>
    <w:rsid w:val="00F41299"/>
    <w:rsid w:val="00F412B9"/>
    <w:rsid w:val="00F417D0"/>
    <w:rsid w:val="00F41813"/>
    <w:rsid w:val="00F41BF4"/>
    <w:rsid w:val="00F43063"/>
    <w:rsid w:val="00F431E6"/>
    <w:rsid w:val="00F4324D"/>
    <w:rsid w:val="00F432FE"/>
    <w:rsid w:val="00F43301"/>
    <w:rsid w:val="00F433F2"/>
    <w:rsid w:val="00F43C3F"/>
    <w:rsid w:val="00F43EC6"/>
    <w:rsid w:val="00F43F91"/>
    <w:rsid w:val="00F4420F"/>
    <w:rsid w:val="00F4433B"/>
    <w:rsid w:val="00F4435C"/>
    <w:rsid w:val="00F443E5"/>
    <w:rsid w:val="00F444A7"/>
    <w:rsid w:val="00F4450E"/>
    <w:rsid w:val="00F44537"/>
    <w:rsid w:val="00F44D5B"/>
    <w:rsid w:val="00F453DC"/>
    <w:rsid w:val="00F45460"/>
    <w:rsid w:val="00F4557D"/>
    <w:rsid w:val="00F45D72"/>
    <w:rsid w:val="00F46D16"/>
    <w:rsid w:val="00F4770C"/>
    <w:rsid w:val="00F4776F"/>
    <w:rsid w:val="00F47900"/>
    <w:rsid w:val="00F47B16"/>
    <w:rsid w:val="00F505E7"/>
    <w:rsid w:val="00F508C2"/>
    <w:rsid w:val="00F50E99"/>
    <w:rsid w:val="00F515B0"/>
    <w:rsid w:val="00F515EB"/>
    <w:rsid w:val="00F531A0"/>
    <w:rsid w:val="00F53257"/>
    <w:rsid w:val="00F535D4"/>
    <w:rsid w:val="00F53789"/>
    <w:rsid w:val="00F53CD8"/>
    <w:rsid w:val="00F540A6"/>
    <w:rsid w:val="00F54183"/>
    <w:rsid w:val="00F54501"/>
    <w:rsid w:val="00F55622"/>
    <w:rsid w:val="00F557A2"/>
    <w:rsid w:val="00F55A7D"/>
    <w:rsid w:val="00F5644D"/>
    <w:rsid w:val="00F56847"/>
    <w:rsid w:val="00F56ADE"/>
    <w:rsid w:val="00F56B45"/>
    <w:rsid w:val="00F56DD4"/>
    <w:rsid w:val="00F57D5B"/>
    <w:rsid w:val="00F601F7"/>
    <w:rsid w:val="00F604C4"/>
    <w:rsid w:val="00F6055B"/>
    <w:rsid w:val="00F605E7"/>
    <w:rsid w:val="00F60631"/>
    <w:rsid w:val="00F6267A"/>
    <w:rsid w:val="00F62EB3"/>
    <w:rsid w:val="00F630FA"/>
    <w:rsid w:val="00F6374F"/>
    <w:rsid w:val="00F6378A"/>
    <w:rsid w:val="00F63925"/>
    <w:rsid w:val="00F63BBE"/>
    <w:rsid w:val="00F63C7C"/>
    <w:rsid w:val="00F64309"/>
    <w:rsid w:val="00F646EE"/>
    <w:rsid w:val="00F65AB3"/>
    <w:rsid w:val="00F65B1B"/>
    <w:rsid w:val="00F668A4"/>
    <w:rsid w:val="00F66BD7"/>
    <w:rsid w:val="00F6785B"/>
    <w:rsid w:val="00F7021B"/>
    <w:rsid w:val="00F7035E"/>
    <w:rsid w:val="00F70376"/>
    <w:rsid w:val="00F7059B"/>
    <w:rsid w:val="00F709C1"/>
    <w:rsid w:val="00F70DC8"/>
    <w:rsid w:val="00F71153"/>
    <w:rsid w:val="00F71213"/>
    <w:rsid w:val="00F7173C"/>
    <w:rsid w:val="00F71D91"/>
    <w:rsid w:val="00F7209A"/>
    <w:rsid w:val="00F721DE"/>
    <w:rsid w:val="00F72401"/>
    <w:rsid w:val="00F730B2"/>
    <w:rsid w:val="00F738A8"/>
    <w:rsid w:val="00F73EAD"/>
    <w:rsid w:val="00F73ECA"/>
    <w:rsid w:val="00F73EEF"/>
    <w:rsid w:val="00F73F18"/>
    <w:rsid w:val="00F73FD6"/>
    <w:rsid w:val="00F75273"/>
    <w:rsid w:val="00F75B77"/>
    <w:rsid w:val="00F76081"/>
    <w:rsid w:val="00F76242"/>
    <w:rsid w:val="00F76973"/>
    <w:rsid w:val="00F76D0A"/>
    <w:rsid w:val="00F771FA"/>
    <w:rsid w:val="00F7734B"/>
    <w:rsid w:val="00F7797F"/>
    <w:rsid w:val="00F77AFB"/>
    <w:rsid w:val="00F77B54"/>
    <w:rsid w:val="00F80A0B"/>
    <w:rsid w:val="00F80E7C"/>
    <w:rsid w:val="00F80F75"/>
    <w:rsid w:val="00F815BB"/>
    <w:rsid w:val="00F81A42"/>
    <w:rsid w:val="00F81C58"/>
    <w:rsid w:val="00F81E9C"/>
    <w:rsid w:val="00F82654"/>
    <w:rsid w:val="00F82899"/>
    <w:rsid w:val="00F83752"/>
    <w:rsid w:val="00F838F7"/>
    <w:rsid w:val="00F83C88"/>
    <w:rsid w:val="00F83CFE"/>
    <w:rsid w:val="00F83E97"/>
    <w:rsid w:val="00F84CD1"/>
    <w:rsid w:val="00F8523D"/>
    <w:rsid w:val="00F85A19"/>
    <w:rsid w:val="00F86ACE"/>
    <w:rsid w:val="00F87427"/>
    <w:rsid w:val="00F875A4"/>
    <w:rsid w:val="00F8761E"/>
    <w:rsid w:val="00F8784B"/>
    <w:rsid w:val="00F87926"/>
    <w:rsid w:val="00F8793A"/>
    <w:rsid w:val="00F903EE"/>
    <w:rsid w:val="00F91364"/>
    <w:rsid w:val="00F916BE"/>
    <w:rsid w:val="00F91E21"/>
    <w:rsid w:val="00F92CBE"/>
    <w:rsid w:val="00F92F69"/>
    <w:rsid w:val="00F9387C"/>
    <w:rsid w:val="00F93965"/>
    <w:rsid w:val="00F93FA2"/>
    <w:rsid w:val="00F94179"/>
    <w:rsid w:val="00F94918"/>
    <w:rsid w:val="00F9491D"/>
    <w:rsid w:val="00F94AC5"/>
    <w:rsid w:val="00F94CEA"/>
    <w:rsid w:val="00F94E43"/>
    <w:rsid w:val="00F94F25"/>
    <w:rsid w:val="00F95095"/>
    <w:rsid w:val="00F95669"/>
    <w:rsid w:val="00F95AA7"/>
    <w:rsid w:val="00F95CC2"/>
    <w:rsid w:val="00F96395"/>
    <w:rsid w:val="00F965C0"/>
    <w:rsid w:val="00F96634"/>
    <w:rsid w:val="00F967BF"/>
    <w:rsid w:val="00F96862"/>
    <w:rsid w:val="00F96964"/>
    <w:rsid w:val="00F96FB3"/>
    <w:rsid w:val="00F9720C"/>
    <w:rsid w:val="00F97513"/>
    <w:rsid w:val="00F97C8D"/>
    <w:rsid w:val="00FA0114"/>
    <w:rsid w:val="00FA0873"/>
    <w:rsid w:val="00FA0C09"/>
    <w:rsid w:val="00FA0DE4"/>
    <w:rsid w:val="00FA1560"/>
    <w:rsid w:val="00FA212D"/>
    <w:rsid w:val="00FA2C82"/>
    <w:rsid w:val="00FA2C8E"/>
    <w:rsid w:val="00FA2EBE"/>
    <w:rsid w:val="00FA3509"/>
    <w:rsid w:val="00FA3D93"/>
    <w:rsid w:val="00FA5C32"/>
    <w:rsid w:val="00FA5C94"/>
    <w:rsid w:val="00FA61C0"/>
    <w:rsid w:val="00FA620F"/>
    <w:rsid w:val="00FA63E6"/>
    <w:rsid w:val="00FA6489"/>
    <w:rsid w:val="00FA6986"/>
    <w:rsid w:val="00FA6A23"/>
    <w:rsid w:val="00FA6B0F"/>
    <w:rsid w:val="00FA6F61"/>
    <w:rsid w:val="00FA728D"/>
    <w:rsid w:val="00FA72BE"/>
    <w:rsid w:val="00FA7372"/>
    <w:rsid w:val="00FB02A2"/>
    <w:rsid w:val="00FB04BA"/>
    <w:rsid w:val="00FB06B5"/>
    <w:rsid w:val="00FB0BE1"/>
    <w:rsid w:val="00FB0E93"/>
    <w:rsid w:val="00FB17AF"/>
    <w:rsid w:val="00FB189A"/>
    <w:rsid w:val="00FB1E69"/>
    <w:rsid w:val="00FB2741"/>
    <w:rsid w:val="00FB27C3"/>
    <w:rsid w:val="00FB2A6B"/>
    <w:rsid w:val="00FB2FD9"/>
    <w:rsid w:val="00FB309C"/>
    <w:rsid w:val="00FB3F56"/>
    <w:rsid w:val="00FB4DC6"/>
    <w:rsid w:val="00FB5337"/>
    <w:rsid w:val="00FB5391"/>
    <w:rsid w:val="00FB566A"/>
    <w:rsid w:val="00FB5846"/>
    <w:rsid w:val="00FB588B"/>
    <w:rsid w:val="00FB5F39"/>
    <w:rsid w:val="00FB679F"/>
    <w:rsid w:val="00FB6A65"/>
    <w:rsid w:val="00FB6BAC"/>
    <w:rsid w:val="00FC03A4"/>
    <w:rsid w:val="00FC03EA"/>
    <w:rsid w:val="00FC0420"/>
    <w:rsid w:val="00FC0442"/>
    <w:rsid w:val="00FC095D"/>
    <w:rsid w:val="00FC0A79"/>
    <w:rsid w:val="00FC0CF4"/>
    <w:rsid w:val="00FC153D"/>
    <w:rsid w:val="00FC15B4"/>
    <w:rsid w:val="00FC23F3"/>
    <w:rsid w:val="00FC27BC"/>
    <w:rsid w:val="00FC2E2B"/>
    <w:rsid w:val="00FC3350"/>
    <w:rsid w:val="00FC4DB1"/>
    <w:rsid w:val="00FC6F4A"/>
    <w:rsid w:val="00FC7701"/>
    <w:rsid w:val="00FC79F3"/>
    <w:rsid w:val="00FD03FD"/>
    <w:rsid w:val="00FD0623"/>
    <w:rsid w:val="00FD0920"/>
    <w:rsid w:val="00FD1099"/>
    <w:rsid w:val="00FD12E7"/>
    <w:rsid w:val="00FD162C"/>
    <w:rsid w:val="00FD183B"/>
    <w:rsid w:val="00FD1A8D"/>
    <w:rsid w:val="00FD1D30"/>
    <w:rsid w:val="00FD1FE8"/>
    <w:rsid w:val="00FD21B2"/>
    <w:rsid w:val="00FD27A8"/>
    <w:rsid w:val="00FD2EF4"/>
    <w:rsid w:val="00FD2F88"/>
    <w:rsid w:val="00FD375D"/>
    <w:rsid w:val="00FD3B13"/>
    <w:rsid w:val="00FD3DAD"/>
    <w:rsid w:val="00FD435F"/>
    <w:rsid w:val="00FD44E6"/>
    <w:rsid w:val="00FD4742"/>
    <w:rsid w:val="00FD4913"/>
    <w:rsid w:val="00FD49DE"/>
    <w:rsid w:val="00FD4B5D"/>
    <w:rsid w:val="00FD5D2D"/>
    <w:rsid w:val="00FD6127"/>
    <w:rsid w:val="00FD6812"/>
    <w:rsid w:val="00FD6B73"/>
    <w:rsid w:val="00FD6D0E"/>
    <w:rsid w:val="00FD7620"/>
    <w:rsid w:val="00FD7E57"/>
    <w:rsid w:val="00FE0202"/>
    <w:rsid w:val="00FE058B"/>
    <w:rsid w:val="00FE0732"/>
    <w:rsid w:val="00FE0895"/>
    <w:rsid w:val="00FE0BD6"/>
    <w:rsid w:val="00FE132F"/>
    <w:rsid w:val="00FE1B29"/>
    <w:rsid w:val="00FE1C54"/>
    <w:rsid w:val="00FE24A8"/>
    <w:rsid w:val="00FE2802"/>
    <w:rsid w:val="00FE2D50"/>
    <w:rsid w:val="00FE31F6"/>
    <w:rsid w:val="00FE410E"/>
    <w:rsid w:val="00FE4552"/>
    <w:rsid w:val="00FE4914"/>
    <w:rsid w:val="00FE501E"/>
    <w:rsid w:val="00FE5B51"/>
    <w:rsid w:val="00FE5B78"/>
    <w:rsid w:val="00FE5DBB"/>
    <w:rsid w:val="00FE67D9"/>
    <w:rsid w:val="00FE6D56"/>
    <w:rsid w:val="00FE709C"/>
    <w:rsid w:val="00FE742D"/>
    <w:rsid w:val="00FE790E"/>
    <w:rsid w:val="00FE7D9C"/>
    <w:rsid w:val="00FF0085"/>
    <w:rsid w:val="00FF0208"/>
    <w:rsid w:val="00FF0D76"/>
    <w:rsid w:val="00FF18DC"/>
    <w:rsid w:val="00FF1A5B"/>
    <w:rsid w:val="00FF1CEC"/>
    <w:rsid w:val="00FF1CFF"/>
    <w:rsid w:val="00FF1DDA"/>
    <w:rsid w:val="00FF1EE5"/>
    <w:rsid w:val="00FF2100"/>
    <w:rsid w:val="00FF21C2"/>
    <w:rsid w:val="00FF28CE"/>
    <w:rsid w:val="00FF316B"/>
    <w:rsid w:val="00FF3517"/>
    <w:rsid w:val="00FF36B5"/>
    <w:rsid w:val="00FF404C"/>
    <w:rsid w:val="00FF41E1"/>
    <w:rsid w:val="00FF4510"/>
    <w:rsid w:val="00FF4ED7"/>
    <w:rsid w:val="00FF51D3"/>
    <w:rsid w:val="00FF56FF"/>
    <w:rsid w:val="00FF572E"/>
    <w:rsid w:val="00FF6177"/>
    <w:rsid w:val="00FF66EB"/>
    <w:rsid w:val="00FF6C0E"/>
    <w:rsid w:val="00FF6D35"/>
    <w:rsid w:val="00FF6FC8"/>
    <w:rsid w:val="00FF708A"/>
    <w:rsid w:val="00FF7916"/>
    <w:rsid w:val="00FF7C3E"/>
    <w:rsid w:val="00FF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196B"/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31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Normal (Web)"/>
    <w:basedOn w:val="a0"/>
    <w:uiPriority w:val="99"/>
    <w:rsid w:val="0033196B"/>
    <w:pPr>
      <w:numPr>
        <w:ilvl w:val="1"/>
        <w:numId w:val="1"/>
      </w:num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a4">
    <w:name w:val="List Paragraph"/>
    <w:basedOn w:val="a0"/>
    <w:uiPriority w:val="34"/>
    <w:qFormat/>
    <w:rsid w:val="0033196B"/>
    <w:pPr>
      <w:ind w:left="720"/>
      <w:contextualSpacing/>
    </w:pPr>
  </w:style>
  <w:style w:type="paragraph" w:styleId="a5">
    <w:name w:val="footnote text"/>
    <w:basedOn w:val="a0"/>
    <w:link w:val="a6"/>
    <w:uiPriority w:val="99"/>
    <w:unhideWhenUsed/>
    <w:rsid w:val="0033196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1"/>
    <w:link w:val="a5"/>
    <w:uiPriority w:val="99"/>
    <w:rsid w:val="0033196B"/>
    <w:rPr>
      <w:sz w:val="20"/>
      <w:szCs w:val="20"/>
    </w:rPr>
  </w:style>
  <w:style w:type="character" w:styleId="a7">
    <w:name w:val="footnote reference"/>
    <w:basedOn w:val="a1"/>
    <w:uiPriority w:val="99"/>
    <w:semiHidden/>
    <w:unhideWhenUsed/>
    <w:rsid w:val="0033196B"/>
    <w:rPr>
      <w:vertAlign w:val="superscript"/>
    </w:rPr>
  </w:style>
  <w:style w:type="paragraph" w:customStyle="1" w:styleId="a8">
    <w:name w:val="Рисунки и таблицы"/>
    <w:basedOn w:val="a9"/>
    <w:link w:val="aa"/>
    <w:autoRedefine/>
    <w:qFormat/>
    <w:rsid w:val="0033196B"/>
    <w:pPr>
      <w:spacing w:after="0"/>
      <w:contextualSpacing/>
      <w:jc w:val="center"/>
    </w:pPr>
    <w:rPr>
      <w:rFonts w:ascii="Times New Roman" w:hAnsi="Times New Roman" w:cs="Times New Roman"/>
      <w:b w:val="0"/>
      <w:color w:val="auto"/>
      <w:sz w:val="20"/>
      <w:szCs w:val="20"/>
    </w:rPr>
  </w:style>
  <w:style w:type="character" w:customStyle="1" w:styleId="aa">
    <w:name w:val="Рисунки и таблицы Знак"/>
    <w:basedOn w:val="a1"/>
    <w:link w:val="a8"/>
    <w:rsid w:val="0033196B"/>
    <w:rPr>
      <w:rFonts w:ascii="Times New Roman" w:hAnsi="Times New Roman" w:cs="Times New Roman"/>
      <w:bCs/>
      <w:sz w:val="20"/>
      <w:szCs w:val="20"/>
    </w:rPr>
  </w:style>
  <w:style w:type="paragraph" w:styleId="2">
    <w:name w:val="Body Text 2"/>
    <w:basedOn w:val="a0"/>
    <w:link w:val="20"/>
    <w:uiPriority w:val="99"/>
    <w:unhideWhenUsed/>
    <w:rsid w:val="0033196B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rsid w:val="0033196B"/>
  </w:style>
  <w:style w:type="paragraph" w:styleId="ab">
    <w:name w:val="No Spacing"/>
    <w:uiPriority w:val="1"/>
    <w:rsid w:val="0033196B"/>
    <w:pPr>
      <w:spacing w:after="0" w:line="240" w:lineRule="auto"/>
    </w:pPr>
  </w:style>
  <w:style w:type="table" w:styleId="ac">
    <w:name w:val="Table Grid"/>
    <w:basedOn w:val="a2"/>
    <w:uiPriority w:val="59"/>
    <w:rsid w:val="00331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аголовок приложения"/>
    <w:basedOn w:val="5"/>
    <w:rsid w:val="0033196B"/>
    <w:pPr>
      <w:keepNext w:val="0"/>
      <w:keepLines w:val="0"/>
      <w:spacing w:before="240" w:after="60" w:line="240" w:lineRule="auto"/>
      <w:jc w:val="right"/>
    </w:pPr>
    <w:rPr>
      <w:rFonts w:ascii="Times New Roman" w:eastAsia="MS Mincho" w:hAnsi="Times New Roman" w:cs="Times New Roman"/>
      <w:bCs/>
      <w:iCs/>
      <w:color w:val="auto"/>
      <w:sz w:val="28"/>
      <w:szCs w:val="26"/>
      <w:lang w:val="en-GB" w:eastAsia="ja-JP"/>
    </w:rPr>
  </w:style>
  <w:style w:type="paragraph" w:styleId="a9">
    <w:name w:val="caption"/>
    <w:basedOn w:val="a0"/>
    <w:next w:val="a0"/>
    <w:uiPriority w:val="35"/>
    <w:unhideWhenUsed/>
    <w:qFormat/>
    <w:rsid w:val="003319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1"/>
    <w:link w:val="5"/>
    <w:uiPriority w:val="9"/>
    <w:semiHidden/>
    <w:rsid w:val="003319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">
    <w:name w:val="Стиль6"/>
    <w:uiPriority w:val="99"/>
    <w:rsid w:val="0033196B"/>
    <w:rPr>
      <w:i/>
      <w:iCs/>
    </w:rPr>
  </w:style>
  <w:style w:type="character" w:customStyle="1" w:styleId="4">
    <w:name w:val="Стиль4"/>
    <w:uiPriority w:val="99"/>
    <w:rsid w:val="0033196B"/>
  </w:style>
  <w:style w:type="character" w:customStyle="1" w:styleId="C">
    <w:name w:val="C"/>
    <w:uiPriority w:val="99"/>
    <w:rsid w:val="0033196B"/>
    <w:rPr>
      <w:rFonts w:ascii="Symbol" w:hAnsi="Symbol" w:cs="Symbol"/>
      <w:color w:val="000000"/>
      <w:w w:val="100"/>
      <w:position w:val="0"/>
      <w:vertAlign w:val="baseline"/>
      <w:lang w:val="ru-RU"/>
    </w:rPr>
  </w:style>
  <w:style w:type="paragraph" w:customStyle="1" w:styleId="ae">
    <w:name w:val="рисунок"/>
    <w:basedOn w:val="a0"/>
    <w:link w:val="af"/>
    <w:rsid w:val="00327F57"/>
    <w:pPr>
      <w:widowControl w:val="0"/>
      <w:spacing w:after="0" w:line="288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">
    <w:name w:val="рисунок Знак"/>
    <w:link w:val="ae"/>
    <w:rsid w:val="00327F57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13">
    <w:name w:val="Стиль13"/>
    <w:basedOn w:val="a0"/>
    <w:uiPriority w:val="99"/>
    <w:rsid w:val="004E36E4"/>
    <w:pPr>
      <w:widowControl w:val="0"/>
      <w:autoSpaceDE w:val="0"/>
      <w:autoSpaceDN w:val="0"/>
      <w:adjustRightInd w:val="0"/>
      <w:spacing w:after="0" w:line="248" w:lineRule="atLeast"/>
      <w:ind w:firstLine="283"/>
      <w:jc w:val="both"/>
      <w:textAlignment w:val="center"/>
    </w:pPr>
    <w:rPr>
      <w:rFonts w:ascii="Petersburg" w:eastAsia="Times New Roman" w:hAnsi="Petersburg" w:cs="Petersburg"/>
      <w:color w:val="000000"/>
      <w:sz w:val="21"/>
      <w:szCs w:val="21"/>
      <w:lang w:eastAsia="ru-RU"/>
    </w:rPr>
  </w:style>
  <w:style w:type="paragraph" w:customStyle="1" w:styleId="7">
    <w:name w:val="_7"/>
    <w:basedOn w:val="13"/>
    <w:uiPriority w:val="99"/>
    <w:rsid w:val="004E36E4"/>
    <w:pPr>
      <w:tabs>
        <w:tab w:val="left" w:pos="567"/>
      </w:tabs>
      <w:ind w:left="567" w:hanging="283"/>
    </w:pPr>
  </w:style>
  <w:style w:type="paragraph" w:customStyle="1" w:styleId="end">
    <w:name w:val="_ end"/>
    <w:basedOn w:val="13"/>
    <w:uiPriority w:val="99"/>
    <w:rsid w:val="004E36E4"/>
    <w:pPr>
      <w:tabs>
        <w:tab w:val="left" w:pos="567"/>
      </w:tabs>
      <w:spacing w:after="113"/>
      <w:ind w:left="567" w:hanging="283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196B"/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31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Normal (Web)"/>
    <w:basedOn w:val="a0"/>
    <w:uiPriority w:val="99"/>
    <w:rsid w:val="0033196B"/>
    <w:pPr>
      <w:numPr>
        <w:ilvl w:val="1"/>
        <w:numId w:val="1"/>
      </w:num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a4">
    <w:name w:val="List Paragraph"/>
    <w:basedOn w:val="a0"/>
    <w:uiPriority w:val="34"/>
    <w:qFormat/>
    <w:rsid w:val="0033196B"/>
    <w:pPr>
      <w:ind w:left="720"/>
      <w:contextualSpacing/>
    </w:pPr>
  </w:style>
  <w:style w:type="paragraph" w:styleId="a5">
    <w:name w:val="footnote text"/>
    <w:basedOn w:val="a0"/>
    <w:link w:val="a6"/>
    <w:uiPriority w:val="99"/>
    <w:unhideWhenUsed/>
    <w:rsid w:val="0033196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1"/>
    <w:link w:val="a5"/>
    <w:uiPriority w:val="99"/>
    <w:rsid w:val="0033196B"/>
    <w:rPr>
      <w:sz w:val="20"/>
      <w:szCs w:val="20"/>
    </w:rPr>
  </w:style>
  <w:style w:type="character" w:styleId="a7">
    <w:name w:val="footnote reference"/>
    <w:basedOn w:val="a1"/>
    <w:uiPriority w:val="99"/>
    <w:semiHidden/>
    <w:unhideWhenUsed/>
    <w:rsid w:val="0033196B"/>
    <w:rPr>
      <w:vertAlign w:val="superscript"/>
    </w:rPr>
  </w:style>
  <w:style w:type="paragraph" w:customStyle="1" w:styleId="a8">
    <w:name w:val="Рисунки и таблицы"/>
    <w:basedOn w:val="a9"/>
    <w:link w:val="aa"/>
    <w:autoRedefine/>
    <w:qFormat/>
    <w:rsid w:val="0033196B"/>
    <w:pPr>
      <w:spacing w:after="0"/>
      <w:contextualSpacing/>
      <w:jc w:val="center"/>
    </w:pPr>
    <w:rPr>
      <w:rFonts w:ascii="Times New Roman" w:hAnsi="Times New Roman" w:cs="Times New Roman"/>
      <w:b w:val="0"/>
      <w:color w:val="auto"/>
      <w:sz w:val="20"/>
      <w:szCs w:val="20"/>
    </w:rPr>
  </w:style>
  <w:style w:type="character" w:customStyle="1" w:styleId="aa">
    <w:name w:val="Рисунки и таблицы Знак"/>
    <w:basedOn w:val="a1"/>
    <w:link w:val="a8"/>
    <w:rsid w:val="0033196B"/>
    <w:rPr>
      <w:rFonts w:ascii="Times New Roman" w:hAnsi="Times New Roman" w:cs="Times New Roman"/>
      <w:bCs/>
      <w:sz w:val="20"/>
      <w:szCs w:val="20"/>
    </w:rPr>
  </w:style>
  <w:style w:type="paragraph" w:styleId="2">
    <w:name w:val="Body Text 2"/>
    <w:basedOn w:val="a0"/>
    <w:link w:val="20"/>
    <w:uiPriority w:val="99"/>
    <w:unhideWhenUsed/>
    <w:rsid w:val="0033196B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rsid w:val="0033196B"/>
  </w:style>
  <w:style w:type="paragraph" w:styleId="ab">
    <w:name w:val="No Spacing"/>
    <w:uiPriority w:val="1"/>
    <w:rsid w:val="0033196B"/>
    <w:pPr>
      <w:spacing w:after="0" w:line="240" w:lineRule="auto"/>
    </w:pPr>
  </w:style>
  <w:style w:type="table" w:styleId="ac">
    <w:name w:val="Table Grid"/>
    <w:basedOn w:val="a2"/>
    <w:uiPriority w:val="59"/>
    <w:rsid w:val="00331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аголовок приложения"/>
    <w:basedOn w:val="5"/>
    <w:rsid w:val="0033196B"/>
    <w:pPr>
      <w:keepNext w:val="0"/>
      <w:keepLines w:val="0"/>
      <w:spacing w:before="240" w:after="60" w:line="240" w:lineRule="auto"/>
      <w:jc w:val="right"/>
    </w:pPr>
    <w:rPr>
      <w:rFonts w:ascii="Times New Roman" w:eastAsia="MS Mincho" w:hAnsi="Times New Roman" w:cs="Times New Roman"/>
      <w:bCs/>
      <w:iCs/>
      <w:color w:val="auto"/>
      <w:sz w:val="28"/>
      <w:szCs w:val="26"/>
      <w:lang w:val="en-GB" w:eastAsia="ja-JP"/>
    </w:rPr>
  </w:style>
  <w:style w:type="paragraph" w:styleId="a9">
    <w:name w:val="caption"/>
    <w:basedOn w:val="a0"/>
    <w:next w:val="a0"/>
    <w:uiPriority w:val="35"/>
    <w:unhideWhenUsed/>
    <w:qFormat/>
    <w:rsid w:val="003319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1"/>
    <w:link w:val="5"/>
    <w:uiPriority w:val="9"/>
    <w:semiHidden/>
    <w:rsid w:val="003319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">
    <w:name w:val="Стиль6"/>
    <w:uiPriority w:val="99"/>
    <w:rsid w:val="0033196B"/>
    <w:rPr>
      <w:i/>
      <w:iCs/>
    </w:rPr>
  </w:style>
  <w:style w:type="character" w:customStyle="1" w:styleId="4">
    <w:name w:val="Стиль4"/>
    <w:uiPriority w:val="99"/>
    <w:rsid w:val="0033196B"/>
  </w:style>
  <w:style w:type="character" w:customStyle="1" w:styleId="C">
    <w:name w:val="C"/>
    <w:uiPriority w:val="99"/>
    <w:rsid w:val="0033196B"/>
    <w:rPr>
      <w:rFonts w:ascii="Symbol" w:hAnsi="Symbol" w:cs="Symbol"/>
      <w:color w:val="000000"/>
      <w:w w:val="100"/>
      <w:position w:val="0"/>
      <w:vertAlign w:val="baseline"/>
      <w:lang w:val="ru-RU"/>
    </w:rPr>
  </w:style>
  <w:style w:type="paragraph" w:customStyle="1" w:styleId="ae">
    <w:name w:val="рисунок"/>
    <w:basedOn w:val="a0"/>
    <w:link w:val="af"/>
    <w:rsid w:val="00327F57"/>
    <w:pPr>
      <w:widowControl w:val="0"/>
      <w:spacing w:after="0" w:line="288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">
    <w:name w:val="рисунок Знак"/>
    <w:link w:val="ae"/>
    <w:rsid w:val="00327F57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13">
    <w:name w:val="Стиль13"/>
    <w:basedOn w:val="a0"/>
    <w:uiPriority w:val="99"/>
    <w:rsid w:val="004E36E4"/>
    <w:pPr>
      <w:widowControl w:val="0"/>
      <w:autoSpaceDE w:val="0"/>
      <w:autoSpaceDN w:val="0"/>
      <w:adjustRightInd w:val="0"/>
      <w:spacing w:after="0" w:line="248" w:lineRule="atLeast"/>
      <w:ind w:firstLine="283"/>
      <w:jc w:val="both"/>
      <w:textAlignment w:val="center"/>
    </w:pPr>
    <w:rPr>
      <w:rFonts w:ascii="Petersburg" w:eastAsia="Times New Roman" w:hAnsi="Petersburg" w:cs="Petersburg"/>
      <w:color w:val="000000"/>
      <w:sz w:val="21"/>
      <w:szCs w:val="21"/>
      <w:lang w:eastAsia="ru-RU"/>
    </w:rPr>
  </w:style>
  <w:style w:type="paragraph" w:customStyle="1" w:styleId="7">
    <w:name w:val="_7"/>
    <w:basedOn w:val="13"/>
    <w:uiPriority w:val="99"/>
    <w:rsid w:val="004E36E4"/>
    <w:pPr>
      <w:tabs>
        <w:tab w:val="left" w:pos="567"/>
      </w:tabs>
      <w:ind w:left="567" w:hanging="283"/>
    </w:pPr>
  </w:style>
  <w:style w:type="paragraph" w:customStyle="1" w:styleId="end">
    <w:name w:val="_ end"/>
    <w:basedOn w:val="13"/>
    <w:uiPriority w:val="99"/>
    <w:rsid w:val="004E36E4"/>
    <w:pPr>
      <w:tabs>
        <w:tab w:val="left" w:pos="567"/>
      </w:tabs>
      <w:spacing w:after="113"/>
      <w:ind w:left="567" w:hanging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11FD2-D052-42F7-94B6-7C6AD0976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3642</Words>
  <Characters>20761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2017-02-09T15:19:00Z</dcterms:created>
  <dcterms:modified xsi:type="dcterms:W3CDTF">2017-02-09T15:19:00Z</dcterms:modified>
</cp:coreProperties>
</file>